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B7B67" w14:textId="77777777" w:rsidR="0039593E" w:rsidRPr="00A57A94" w:rsidRDefault="0039593E" w:rsidP="0039593E">
      <w:pPr>
        <w:pStyle w:val="Title"/>
        <w:spacing w:after="80"/>
        <w:rPr>
          <w:rFonts w:asciiTheme="majorHAnsi" w:hAnsiTheme="majorHAnsi" w:cs="Microsoft Sans Serif"/>
          <w:bCs/>
          <w:smallCaps/>
          <w:spacing w:val="12"/>
          <w:sz w:val="22"/>
          <w:szCs w:val="22"/>
        </w:rPr>
      </w:pPr>
      <w:r w:rsidRPr="00A57A94">
        <w:rPr>
          <w:rFonts w:asciiTheme="majorHAnsi" w:hAnsiTheme="majorHAnsi" w:cs="Microsoft Sans Serif"/>
          <w:bCs/>
          <w:smallCaps/>
          <w:spacing w:val="12"/>
          <w:sz w:val="22"/>
          <w:szCs w:val="22"/>
        </w:rPr>
        <w:t>Jennifer M. Townsend</w:t>
      </w:r>
    </w:p>
    <w:p w14:paraId="685A0B96" w14:textId="6811133C" w:rsidR="0039593E" w:rsidRPr="00A57A94" w:rsidRDefault="0039593E" w:rsidP="0039593E">
      <w:pPr>
        <w:pStyle w:val="Title"/>
        <w:pBdr>
          <w:bottom w:val="single" w:sz="4" w:space="4" w:color="auto"/>
        </w:pBdr>
        <w:rPr>
          <w:rFonts w:asciiTheme="majorHAnsi" w:hAnsiTheme="majorHAnsi" w:cs="Microsoft Sans Serif"/>
          <w:b/>
          <w:bCs/>
          <w:caps/>
          <w:spacing w:val="-2"/>
          <w:sz w:val="22"/>
          <w:szCs w:val="22"/>
        </w:rPr>
      </w:pPr>
      <w:r w:rsidRPr="00A57A94">
        <w:rPr>
          <w:rFonts w:asciiTheme="majorHAnsi" w:hAnsiTheme="majorHAnsi"/>
          <w:spacing w:val="-2"/>
          <w:sz w:val="22"/>
          <w:szCs w:val="22"/>
        </w:rPr>
        <w:t xml:space="preserve">19329 Gaylord </w:t>
      </w:r>
      <w:r w:rsidRPr="00A57A94">
        <w:rPr>
          <w:rFonts w:asciiTheme="majorHAnsi" w:hAnsiTheme="majorHAnsi" w:cs="Microsoft Sans Serif"/>
          <w:spacing w:val="-2"/>
          <w:sz w:val="22"/>
          <w:szCs w:val="22"/>
        </w:rPr>
        <w:t xml:space="preserve"> </w:t>
      </w:r>
      <w:r w:rsidRPr="00A57A94">
        <w:rPr>
          <w:rFonts w:asciiTheme="majorHAnsi" w:hAnsiTheme="majorHAnsi" w:cs="Microsoft Sans Serif"/>
          <w:spacing w:val="-2"/>
          <w:sz w:val="22"/>
          <w:szCs w:val="22"/>
        </w:rPr>
        <w:sym w:font="Wingdings" w:char="F06E"/>
      </w:r>
      <w:r w:rsidRPr="00A57A94">
        <w:rPr>
          <w:rFonts w:asciiTheme="majorHAnsi" w:hAnsiTheme="majorHAnsi" w:cs="Microsoft Sans Serif"/>
          <w:spacing w:val="-2"/>
          <w:sz w:val="22"/>
          <w:szCs w:val="22"/>
        </w:rPr>
        <w:t xml:space="preserve">  Redford Twp</w:t>
      </w:r>
      <w:r w:rsidR="00F964EF">
        <w:rPr>
          <w:rFonts w:asciiTheme="majorHAnsi" w:hAnsiTheme="majorHAnsi" w:cs="Microsoft Sans Serif"/>
          <w:spacing w:val="-2"/>
          <w:sz w:val="22"/>
          <w:szCs w:val="22"/>
        </w:rPr>
        <w:t>.</w:t>
      </w:r>
      <w:bookmarkStart w:id="0" w:name="_GoBack"/>
      <w:bookmarkEnd w:id="0"/>
      <w:r w:rsidRPr="00A57A94">
        <w:rPr>
          <w:rFonts w:asciiTheme="majorHAnsi" w:hAnsiTheme="majorHAnsi" w:cs="Microsoft Sans Serif"/>
          <w:spacing w:val="-2"/>
          <w:sz w:val="22"/>
          <w:szCs w:val="22"/>
        </w:rPr>
        <w:t>, MI</w:t>
      </w:r>
      <w:r w:rsidRPr="00A57A94">
        <w:rPr>
          <w:rFonts w:asciiTheme="majorHAnsi" w:hAnsiTheme="majorHAnsi"/>
          <w:spacing w:val="-2"/>
          <w:sz w:val="22"/>
          <w:szCs w:val="22"/>
        </w:rPr>
        <w:t xml:space="preserve"> </w:t>
      </w:r>
      <w:r w:rsidRPr="00A57A94">
        <w:rPr>
          <w:rFonts w:asciiTheme="majorHAnsi" w:hAnsiTheme="majorHAnsi" w:cs="Microsoft Sans Serif"/>
          <w:spacing w:val="-2"/>
          <w:sz w:val="22"/>
          <w:szCs w:val="22"/>
        </w:rPr>
        <w:t xml:space="preserve"> </w:t>
      </w:r>
      <w:r w:rsidRPr="00A57A94">
        <w:rPr>
          <w:rFonts w:asciiTheme="majorHAnsi" w:hAnsiTheme="majorHAnsi" w:cs="Microsoft Sans Serif"/>
          <w:spacing w:val="-2"/>
          <w:sz w:val="22"/>
          <w:szCs w:val="22"/>
        </w:rPr>
        <w:sym w:font="Wingdings" w:char="F06E"/>
      </w:r>
      <w:r w:rsidRPr="00A57A94">
        <w:rPr>
          <w:rFonts w:asciiTheme="majorHAnsi" w:hAnsiTheme="majorHAnsi" w:cs="Microsoft Sans Serif"/>
          <w:spacing w:val="-2"/>
          <w:sz w:val="22"/>
          <w:szCs w:val="22"/>
        </w:rPr>
        <w:t xml:space="preserve">  Cell: </w:t>
      </w:r>
      <w:proofErr w:type="gramStart"/>
      <w:r w:rsidRPr="00A57A94">
        <w:rPr>
          <w:rFonts w:asciiTheme="majorHAnsi" w:hAnsiTheme="majorHAnsi" w:cs="Microsoft Sans Serif"/>
          <w:spacing w:val="-2"/>
          <w:sz w:val="22"/>
          <w:szCs w:val="22"/>
        </w:rPr>
        <w:t>248.513.1431</w:t>
      </w:r>
      <w:r w:rsidRPr="00A57A94">
        <w:rPr>
          <w:rFonts w:asciiTheme="majorHAnsi" w:hAnsiTheme="majorHAnsi"/>
          <w:spacing w:val="-2"/>
          <w:sz w:val="22"/>
          <w:szCs w:val="22"/>
        </w:rPr>
        <w:t xml:space="preserve"> </w:t>
      </w:r>
      <w:r w:rsidRPr="00A57A94">
        <w:rPr>
          <w:rFonts w:asciiTheme="majorHAnsi" w:hAnsiTheme="majorHAnsi" w:cs="Microsoft Sans Serif"/>
          <w:spacing w:val="-2"/>
          <w:sz w:val="22"/>
          <w:szCs w:val="22"/>
        </w:rPr>
        <w:t xml:space="preserve"> Home</w:t>
      </w:r>
      <w:proofErr w:type="gramEnd"/>
      <w:r w:rsidRPr="00A57A94">
        <w:rPr>
          <w:rFonts w:asciiTheme="majorHAnsi" w:hAnsiTheme="majorHAnsi" w:cs="Microsoft Sans Serif"/>
          <w:spacing w:val="-2"/>
          <w:sz w:val="22"/>
          <w:szCs w:val="22"/>
        </w:rPr>
        <w:t xml:space="preserve">: 313.539.4606  </w:t>
      </w:r>
      <w:r w:rsidRPr="00A57A94">
        <w:rPr>
          <w:rFonts w:asciiTheme="majorHAnsi" w:hAnsiTheme="majorHAnsi" w:cs="Microsoft Sans Serif"/>
          <w:spacing w:val="-2"/>
          <w:sz w:val="22"/>
          <w:szCs w:val="22"/>
        </w:rPr>
        <w:sym w:font="Wingdings" w:char="F06E"/>
      </w:r>
      <w:r w:rsidRPr="00A57A94">
        <w:rPr>
          <w:rFonts w:asciiTheme="majorHAnsi" w:hAnsiTheme="majorHAnsi" w:cs="Microsoft Sans Serif"/>
          <w:spacing w:val="-2"/>
          <w:sz w:val="22"/>
          <w:szCs w:val="22"/>
        </w:rPr>
        <w:t xml:space="preserve">  redtabi@gmail.com</w:t>
      </w:r>
    </w:p>
    <w:p w14:paraId="617B6C5B" w14:textId="77777777" w:rsidR="0039593E" w:rsidRDefault="0039593E" w:rsidP="0039593E">
      <w:pPr>
        <w:pStyle w:val="Title"/>
        <w:jc w:val="left"/>
        <w:rPr>
          <w:rFonts w:asciiTheme="majorHAnsi" w:hAnsiTheme="majorHAnsi" w:cs="Microsoft Sans Serif"/>
          <w:b/>
          <w:bCs/>
          <w:sz w:val="22"/>
          <w:szCs w:val="22"/>
        </w:rPr>
      </w:pPr>
    </w:p>
    <w:p w14:paraId="56F8CA5B" w14:textId="77777777" w:rsidR="0039593E" w:rsidRPr="00A57A94" w:rsidRDefault="0039593E" w:rsidP="0039593E">
      <w:pPr>
        <w:pStyle w:val="Title"/>
        <w:jc w:val="left"/>
        <w:rPr>
          <w:rFonts w:asciiTheme="majorHAnsi" w:hAnsiTheme="majorHAnsi" w:cs="Microsoft Sans Serif"/>
          <w:b/>
          <w:bCs/>
          <w:sz w:val="22"/>
          <w:szCs w:val="22"/>
        </w:rPr>
      </w:pPr>
    </w:p>
    <w:p w14:paraId="2177E319" w14:textId="77777777" w:rsidR="0039593E" w:rsidRPr="00A57A94" w:rsidRDefault="0039593E" w:rsidP="0039593E">
      <w:pPr>
        <w:pStyle w:val="Title"/>
        <w:spacing w:after="60"/>
        <w:rPr>
          <w:rFonts w:asciiTheme="majorHAnsi" w:hAnsiTheme="majorHAnsi" w:cs="Microsoft Sans Serif"/>
          <w:b/>
          <w:bCs/>
          <w:spacing w:val="10"/>
          <w:sz w:val="22"/>
          <w:szCs w:val="22"/>
        </w:rPr>
      </w:pPr>
      <w:r w:rsidRPr="00A57A94">
        <w:rPr>
          <w:rFonts w:asciiTheme="majorHAnsi" w:hAnsiTheme="majorHAnsi" w:cs="Microsoft Sans Serif"/>
          <w:b/>
          <w:bCs/>
          <w:spacing w:val="10"/>
          <w:sz w:val="22"/>
          <w:szCs w:val="22"/>
        </w:rPr>
        <w:t>EDUCATION</w:t>
      </w:r>
    </w:p>
    <w:p w14:paraId="0F4FE7FD" w14:textId="77777777" w:rsidR="0039593E" w:rsidRPr="00A57A94" w:rsidRDefault="0039593E" w:rsidP="0039593E">
      <w:pPr>
        <w:rPr>
          <w:rFonts w:asciiTheme="majorHAnsi" w:hAnsiTheme="majorHAnsi" w:cs="Tahoma"/>
          <w:szCs w:val="22"/>
        </w:rPr>
      </w:pPr>
      <w:r w:rsidRPr="00A57A94">
        <w:rPr>
          <w:rFonts w:asciiTheme="majorHAnsi" w:hAnsiTheme="majorHAnsi"/>
          <w:szCs w:val="22"/>
        </w:rPr>
        <w:cr/>
      </w:r>
      <w:r w:rsidRPr="00A57A94">
        <w:rPr>
          <w:rFonts w:asciiTheme="majorHAnsi" w:hAnsiTheme="majorHAnsi" w:cs="Tahoma"/>
          <w:szCs w:val="22"/>
        </w:rPr>
        <w:t xml:space="preserve">Wayne State University, Detroit, MI. Completed doctoral qualifying exams with Distinction with a concentration in American cultural studies and an additional concentration in film studies. Dissertation topic: “Is Time Long, Or Is It </w:t>
      </w:r>
      <w:proofErr w:type="gramStart"/>
      <w:r w:rsidRPr="00A57A94">
        <w:rPr>
          <w:rFonts w:asciiTheme="majorHAnsi" w:hAnsiTheme="majorHAnsi" w:cs="Tahoma"/>
          <w:szCs w:val="22"/>
        </w:rPr>
        <w:t>Wide?:</w:t>
      </w:r>
      <w:proofErr w:type="gramEnd"/>
      <w:r w:rsidRPr="00A57A94">
        <w:rPr>
          <w:rFonts w:asciiTheme="majorHAnsi" w:hAnsiTheme="majorHAnsi" w:cs="Tahoma"/>
          <w:szCs w:val="22"/>
        </w:rPr>
        <w:t xml:space="preserve"> Popular Culture and The Space of Collective Memory”, an examination of public spaces--both the screen and the structure—and their role in the construction of public memory.</w:t>
      </w:r>
    </w:p>
    <w:p w14:paraId="07838757" w14:textId="77777777" w:rsidR="0039593E" w:rsidRPr="00A57A94" w:rsidRDefault="0039593E" w:rsidP="0039593E">
      <w:pPr>
        <w:rPr>
          <w:rFonts w:asciiTheme="majorHAnsi" w:hAnsiTheme="majorHAnsi" w:cs="Tahoma"/>
          <w:szCs w:val="22"/>
        </w:rPr>
      </w:pPr>
    </w:p>
    <w:p w14:paraId="5BEBD172" w14:textId="77777777" w:rsidR="0039593E" w:rsidRPr="00A57A94" w:rsidRDefault="0039593E" w:rsidP="0039593E">
      <w:pPr>
        <w:rPr>
          <w:rFonts w:asciiTheme="majorHAnsi" w:hAnsiTheme="majorHAnsi" w:cs="Tahoma"/>
          <w:szCs w:val="22"/>
        </w:rPr>
      </w:pPr>
      <w:r w:rsidRPr="00A57A94">
        <w:rPr>
          <w:rFonts w:asciiTheme="majorHAnsi" w:hAnsiTheme="majorHAnsi" w:cs="Tahoma"/>
          <w:szCs w:val="22"/>
        </w:rPr>
        <w:t xml:space="preserve">Wayne State University, Detroit MI: M.A. in English with a concentration in film studies. Master’s Thesis: “Is There Anything Good on TV </w:t>
      </w:r>
      <w:proofErr w:type="gramStart"/>
      <w:r w:rsidRPr="00A57A94">
        <w:rPr>
          <w:rFonts w:asciiTheme="majorHAnsi" w:hAnsiTheme="majorHAnsi" w:cs="Tahoma"/>
          <w:szCs w:val="22"/>
        </w:rPr>
        <w:t>Tonight?:</w:t>
      </w:r>
      <w:proofErr w:type="gramEnd"/>
      <w:r w:rsidRPr="00A57A94">
        <w:rPr>
          <w:rFonts w:asciiTheme="majorHAnsi" w:hAnsiTheme="majorHAnsi" w:cs="Tahoma"/>
          <w:szCs w:val="22"/>
        </w:rPr>
        <w:t xml:space="preserve"> Looking for Answers in </w:t>
      </w:r>
      <w:r w:rsidRPr="00A57A94">
        <w:rPr>
          <w:rFonts w:asciiTheme="majorHAnsi" w:hAnsiTheme="majorHAnsi" w:cs="Tahoma"/>
          <w:i/>
          <w:iCs/>
          <w:szCs w:val="22"/>
        </w:rPr>
        <w:t>The Street</w:t>
      </w:r>
      <w:r w:rsidRPr="00A57A94">
        <w:rPr>
          <w:rFonts w:asciiTheme="majorHAnsi" w:hAnsiTheme="majorHAnsi" w:cs="Tahoma"/>
          <w:szCs w:val="22"/>
        </w:rPr>
        <w:t>”, an exploration of the changing nature of television criticism and its often hostile relationship with the world of academic theory.</w:t>
      </w:r>
    </w:p>
    <w:p w14:paraId="00CEEF24" w14:textId="77777777" w:rsidR="0039593E" w:rsidRPr="00A57A94" w:rsidRDefault="0039593E" w:rsidP="0039593E">
      <w:pPr>
        <w:rPr>
          <w:rFonts w:asciiTheme="majorHAnsi" w:hAnsiTheme="majorHAnsi" w:cs="Tahoma"/>
          <w:szCs w:val="22"/>
        </w:rPr>
      </w:pPr>
    </w:p>
    <w:p w14:paraId="1DB8DAB3" w14:textId="77777777" w:rsidR="0039593E" w:rsidRPr="00A57A94" w:rsidRDefault="0039593E" w:rsidP="0039593E">
      <w:pPr>
        <w:rPr>
          <w:rFonts w:asciiTheme="majorHAnsi" w:hAnsiTheme="majorHAnsi" w:cs="Tahoma"/>
          <w:szCs w:val="22"/>
        </w:rPr>
      </w:pPr>
      <w:r w:rsidRPr="00A57A94">
        <w:rPr>
          <w:rFonts w:asciiTheme="majorHAnsi" w:hAnsiTheme="majorHAnsi" w:cs="Tahoma"/>
          <w:szCs w:val="22"/>
        </w:rPr>
        <w:t xml:space="preserve">Wayne State University, Detroit MI: B.A. in English, Magna Cum Laude with a concentration in creative </w:t>
      </w:r>
    </w:p>
    <w:p w14:paraId="57AAB55B" w14:textId="77777777" w:rsidR="0039593E" w:rsidRPr="00A57A94" w:rsidRDefault="0039593E" w:rsidP="0039593E">
      <w:pPr>
        <w:rPr>
          <w:rFonts w:asciiTheme="majorHAnsi" w:hAnsiTheme="majorHAnsi" w:cs="Tahoma"/>
          <w:szCs w:val="22"/>
        </w:rPr>
      </w:pPr>
      <w:r w:rsidRPr="00A57A94">
        <w:rPr>
          <w:rFonts w:asciiTheme="majorHAnsi" w:hAnsiTheme="majorHAnsi" w:cs="Tahoma"/>
          <w:szCs w:val="22"/>
        </w:rPr>
        <w:t>writing.</w:t>
      </w:r>
    </w:p>
    <w:p w14:paraId="4AFC4F78" w14:textId="77777777" w:rsidR="0039593E" w:rsidRPr="00A57A94" w:rsidRDefault="0039593E" w:rsidP="0039593E">
      <w:pPr>
        <w:rPr>
          <w:rFonts w:asciiTheme="majorHAnsi" w:hAnsiTheme="majorHAnsi" w:cs="Tahoma"/>
          <w:szCs w:val="22"/>
        </w:rPr>
      </w:pPr>
    </w:p>
    <w:p w14:paraId="4C8183DD" w14:textId="77777777" w:rsidR="0039593E" w:rsidRPr="00A57A94" w:rsidRDefault="0039593E" w:rsidP="0039593E">
      <w:pPr>
        <w:pStyle w:val="Heading2"/>
        <w:rPr>
          <w:rFonts w:asciiTheme="majorHAnsi" w:hAnsiTheme="majorHAnsi" w:cs="Tahoma"/>
          <w:sz w:val="22"/>
          <w:szCs w:val="22"/>
        </w:rPr>
      </w:pPr>
      <w:r w:rsidRPr="00A57A94">
        <w:rPr>
          <w:rFonts w:asciiTheme="majorHAnsi" w:hAnsiTheme="majorHAnsi" w:cs="Tahoma"/>
          <w:sz w:val="22"/>
          <w:szCs w:val="22"/>
        </w:rPr>
        <w:t>ACADEMIC HONORS</w:t>
      </w:r>
    </w:p>
    <w:p w14:paraId="1FAC83E3" w14:textId="77777777" w:rsidR="0039593E" w:rsidRPr="00A57A94" w:rsidRDefault="0039593E" w:rsidP="0039593E">
      <w:pPr>
        <w:rPr>
          <w:rFonts w:asciiTheme="majorHAnsi" w:hAnsiTheme="majorHAnsi"/>
          <w:szCs w:val="22"/>
        </w:rPr>
      </w:pPr>
    </w:p>
    <w:p w14:paraId="384C63B2" w14:textId="77777777" w:rsidR="0039593E" w:rsidRPr="00A57A94" w:rsidRDefault="0039593E" w:rsidP="0039593E">
      <w:pPr>
        <w:ind w:left="2160" w:hanging="2160"/>
        <w:rPr>
          <w:rFonts w:asciiTheme="majorHAnsi" w:hAnsiTheme="majorHAnsi" w:cs="Tahoma"/>
          <w:szCs w:val="22"/>
        </w:rPr>
      </w:pPr>
      <w:r w:rsidRPr="00A57A94">
        <w:rPr>
          <w:rFonts w:asciiTheme="majorHAnsi" w:hAnsiTheme="majorHAnsi" w:cs="Tahoma"/>
          <w:szCs w:val="22"/>
        </w:rPr>
        <w:t>Thomas C. Rumble University Graduate Fellowship, Wayne State University.</w:t>
      </w:r>
    </w:p>
    <w:p w14:paraId="65998166" w14:textId="77777777" w:rsidR="0039593E" w:rsidRPr="00A57A94" w:rsidRDefault="0039593E" w:rsidP="0039593E">
      <w:pPr>
        <w:rPr>
          <w:rFonts w:asciiTheme="majorHAnsi" w:hAnsiTheme="majorHAnsi" w:cs="Tahoma"/>
          <w:szCs w:val="22"/>
        </w:rPr>
      </w:pPr>
    </w:p>
    <w:p w14:paraId="4D0608CF" w14:textId="77777777" w:rsidR="0039593E" w:rsidRPr="00A57A94" w:rsidRDefault="0039593E" w:rsidP="0039593E">
      <w:pPr>
        <w:rPr>
          <w:rFonts w:asciiTheme="majorHAnsi" w:hAnsiTheme="majorHAnsi" w:cs="Tahoma"/>
          <w:szCs w:val="22"/>
        </w:rPr>
      </w:pPr>
      <w:r w:rsidRPr="00A57A94">
        <w:rPr>
          <w:rFonts w:asciiTheme="majorHAnsi" w:hAnsiTheme="majorHAnsi" w:cs="Tahoma"/>
          <w:szCs w:val="22"/>
        </w:rPr>
        <w:t>Excellence in Teaching Award/Adjunct Faculty, WSU.</w:t>
      </w:r>
    </w:p>
    <w:p w14:paraId="7B8CD678" w14:textId="77777777" w:rsidR="0039593E" w:rsidRPr="00A57A94" w:rsidRDefault="0039593E" w:rsidP="0039593E">
      <w:pPr>
        <w:rPr>
          <w:rFonts w:asciiTheme="majorHAnsi" w:hAnsiTheme="majorHAnsi" w:cs="Tahoma"/>
          <w:szCs w:val="22"/>
        </w:rPr>
      </w:pPr>
      <w:r w:rsidRPr="00A57A94">
        <w:rPr>
          <w:rFonts w:asciiTheme="majorHAnsi" w:hAnsiTheme="majorHAnsi" w:cs="Tahoma"/>
          <w:szCs w:val="22"/>
        </w:rPr>
        <w:t>Excellence in Teaching Award/Grad. Assistant, WSU.</w:t>
      </w:r>
      <w:r w:rsidRPr="00A57A94">
        <w:rPr>
          <w:rFonts w:asciiTheme="majorHAnsi" w:hAnsiTheme="majorHAnsi" w:cs="Tahoma"/>
          <w:szCs w:val="22"/>
        </w:rPr>
        <w:tab/>
      </w:r>
    </w:p>
    <w:p w14:paraId="650CC1A9" w14:textId="77777777" w:rsidR="0039593E" w:rsidRPr="00A57A94" w:rsidRDefault="0039593E" w:rsidP="0039593E">
      <w:pPr>
        <w:rPr>
          <w:rFonts w:asciiTheme="majorHAnsi" w:hAnsiTheme="majorHAnsi" w:cs="Tahoma"/>
          <w:szCs w:val="22"/>
        </w:rPr>
      </w:pPr>
      <w:r w:rsidRPr="00A57A94">
        <w:rPr>
          <w:rFonts w:asciiTheme="majorHAnsi" w:hAnsiTheme="majorHAnsi" w:cs="Tahoma"/>
          <w:szCs w:val="22"/>
        </w:rPr>
        <w:t>Graduate Teaching Assistant II Scholarship, WSU.</w:t>
      </w:r>
    </w:p>
    <w:p w14:paraId="356E6B34" w14:textId="77777777" w:rsidR="0039593E" w:rsidRPr="00A57A94" w:rsidRDefault="0039593E" w:rsidP="0039593E">
      <w:pPr>
        <w:rPr>
          <w:rFonts w:asciiTheme="majorHAnsi" w:hAnsiTheme="majorHAnsi" w:cs="Tahoma"/>
          <w:szCs w:val="22"/>
        </w:rPr>
      </w:pPr>
      <w:r w:rsidRPr="00A57A94">
        <w:rPr>
          <w:rFonts w:asciiTheme="majorHAnsi" w:hAnsiTheme="majorHAnsi" w:cs="Tahoma"/>
          <w:szCs w:val="22"/>
        </w:rPr>
        <w:t>Graduate Teaching Assistant I Scholarship, WSU.</w:t>
      </w:r>
    </w:p>
    <w:p w14:paraId="68137890" w14:textId="77777777" w:rsidR="0039593E" w:rsidRPr="00A57A94" w:rsidRDefault="0039593E" w:rsidP="0039593E">
      <w:pPr>
        <w:rPr>
          <w:rFonts w:asciiTheme="majorHAnsi" w:hAnsiTheme="majorHAnsi" w:cs="Tahoma"/>
          <w:szCs w:val="22"/>
        </w:rPr>
      </w:pPr>
    </w:p>
    <w:p w14:paraId="4E0521E0" w14:textId="77777777" w:rsidR="0039593E" w:rsidRPr="00A57A94" w:rsidRDefault="0039593E" w:rsidP="0039593E">
      <w:pPr>
        <w:rPr>
          <w:rFonts w:asciiTheme="majorHAnsi" w:hAnsiTheme="majorHAnsi" w:cs="Microsoft Sans Serif"/>
          <w:szCs w:val="22"/>
        </w:rPr>
      </w:pPr>
    </w:p>
    <w:tbl>
      <w:tblPr>
        <w:tblW w:w="7128" w:type="dxa"/>
        <w:tblBorders>
          <w:top w:val="nil"/>
          <w:left w:val="nil"/>
          <w:bottom w:val="nil"/>
          <w:right w:val="nil"/>
          <w:insideH w:val="nil"/>
          <w:insideV w:val="nil"/>
        </w:tblBorders>
        <w:tblLook w:val="00A0" w:firstRow="1" w:lastRow="0" w:firstColumn="1" w:lastColumn="0" w:noHBand="0" w:noVBand="0"/>
      </w:tblPr>
      <w:tblGrid>
        <w:gridCol w:w="3348"/>
        <w:gridCol w:w="3780"/>
      </w:tblGrid>
      <w:tr w:rsidR="0039593E" w:rsidRPr="00A57A94" w14:paraId="7385BD62" w14:textId="77777777" w:rsidTr="00D15336">
        <w:tc>
          <w:tcPr>
            <w:tcW w:w="3348" w:type="dxa"/>
            <w:tcBorders>
              <w:right w:val="nil"/>
            </w:tcBorders>
          </w:tcPr>
          <w:p w14:paraId="35F167FD" w14:textId="77777777" w:rsidR="0039593E" w:rsidRPr="00A57A94" w:rsidRDefault="0039593E" w:rsidP="00D15336">
            <w:pPr>
              <w:pStyle w:val="Title"/>
              <w:jc w:val="left"/>
              <w:rPr>
                <w:rFonts w:asciiTheme="majorHAnsi" w:hAnsiTheme="majorHAnsi" w:cs="Microsoft Sans Serif"/>
                <w:b/>
                <w:bCs/>
                <w:sz w:val="22"/>
                <w:szCs w:val="22"/>
              </w:rPr>
            </w:pPr>
          </w:p>
        </w:tc>
        <w:tc>
          <w:tcPr>
            <w:tcW w:w="3780" w:type="dxa"/>
            <w:tcBorders>
              <w:top w:val="nil"/>
              <w:left w:val="nil"/>
              <w:bottom w:val="nil"/>
              <w:right w:val="nil"/>
            </w:tcBorders>
          </w:tcPr>
          <w:p w14:paraId="092F380B" w14:textId="77777777" w:rsidR="0039593E" w:rsidRPr="00A57A94" w:rsidRDefault="0039593E" w:rsidP="00D15336">
            <w:pPr>
              <w:pStyle w:val="CommentText"/>
              <w:tabs>
                <w:tab w:val="left" w:pos="360"/>
              </w:tabs>
              <w:jc w:val="center"/>
              <w:rPr>
                <w:rFonts w:asciiTheme="majorHAnsi" w:hAnsiTheme="majorHAnsi" w:cs="Microsoft Sans Serif"/>
                <w:b/>
                <w:bCs/>
                <w:sz w:val="22"/>
                <w:szCs w:val="22"/>
              </w:rPr>
            </w:pPr>
            <w:r w:rsidRPr="00A57A94">
              <w:rPr>
                <w:rFonts w:asciiTheme="majorHAnsi" w:hAnsiTheme="majorHAnsi" w:cs="Microsoft Sans Serif"/>
                <w:b/>
                <w:bCs/>
                <w:sz w:val="22"/>
                <w:szCs w:val="22"/>
              </w:rPr>
              <w:t>PROFESSIONAL EXPERIENCE</w:t>
            </w:r>
          </w:p>
        </w:tc>
      </w:tr>
    </w:tbl>
    <w:p w14:paraId="6CBF4C10" w14:textId="77777777" w:rsidR="0039593E" w:rsidRPr="00A57A94" w:rsidRDefault="0039593E" w:rsidP="0039593E">
      <w:pPr>
        <w:pStyle w:val="Heading1"/>
        <w:rPr>
          <w:rFonts w:asciiTheme="majorHAnsi" w:hAnsiTheme="majorHAnsi" w:cs="Tahoma"/>
          <w:sz w:val="22"/>
          <w:szCs w:val="22"/>
        </w:rPr>
      </w:pPr>
      <w:r w:rsidRPr="00A57A94">
        <w:rPr>
          <w:rFonts w:asciiTheme="majorHAnsi" w:hAnsiTheme="majorHAnsi" w:cs="Tahoma"/>
          <w:sz w:val="22"/>
          <w:szCs w:val="22"/>
        </w:rPr>
        <w:tab/>
      </w:r>
    </w:p>
    <w:p w14:paraId="01D5FE92" w14:textId="77777777" w:rsidR="0039593E" w:rsidRPr="00A57A94" w:rsidRDefault="0039593E" w:rsidP="0039593E">
      <w:pPr>
        <w:rPr>
          <w:rFonts w:asciiTheme="majorHAnsi" w:hAnsiTheme="majorHAnsi" w:cs="Tahoma"/>
          <w:b/>
          <w:i/>
          <w:szCs w:val="22"/>
        </w:rPr>
      </w:pPr>
      <w:r w:rsidRPr="00A57A94">
        <w:rPr>
          <w:rFonts w:asciiTheme="majorHAnsi" w:hAnsiTheme="majorHAnsi" w:cs="Tahoma"/>
          <w:b/>
          <w:i/>
          <w:szCs w:val="22"/>
        </w:rPr>
        <w:t>College for Creative Studies</w:t>
      </w:r>
    </w:p>
    <w:p w14:paraId="66A6AFE1" w14:textId="37CBBF05" w:rsidR="003C6FD4" w:rsidRDefault="003C6FD4" w:rsidP="003C6FD4">
      <w:pPr>
        <w:rPr>
          <w:rFonts w:asciiTheme="majorHAnsi" w:hAnsiTheme="majorHAnsi" w:cs="Tahoma"/>
          <w:szCs w:val="22"/>
        </w:rPr>
      </w:pPr>
      <w:r w:rsidRPr="00A57A94">
        <w:rPr>
          <w:rFonts w:asciiTheme="majorHAnsi" w:hAnsiTheme="majorHAnsi" w:cs="Tahoma"/>
          <w:szCs w:val="22"/>
        </w:rPr>
        <w:t>Documentary Film: (Re)presenting the Real</w:t>
      </w:r>
    </w:p>
    <w:p w14:paraId="2EC2F679" w14:textId="77777777" w:rsidR="003C6FD4" w:rsidRPr="00A57A94" w:rsidRDefault="003C6FD4" w:rsidP="003C6FD4">
      <w:pPr>
        <w:rPr>
          <w:rFonts w:asciiTheme="majorHAnsi" w:hAnsiTheme="majorHAnsi" w:cs="Tahoma"/>
          <w:szCs w:val="22"/>
        </w:rPr>
      </w:pPr>
      <w:r>
        <w:rPr>
          <w:rFonts w:asciiTheme="majorHAnsi" w:hAnsiTheme="majorHAnsi" w:cs="Tahoma"/>
          <w:szCs w:val="22"/>
        </w:rPr>
        <w:t>History of Film</w:t>
      </w:r>
    </w:p>
    <w:p w14:paraId="1E6BF5D7" w14:textId="3E03E86E" w:rsidR="003C6FD4" w:rsidRPr="00A57A94" w:rsidRDefault="003C6FD4" w:rsidP="003C6FD4">
      <w:pPr>
        <w:rPr>
          <w:rFonts w:asciiTheme="majorHAnsi" w:hAnsiTheme="majorHAnsi" w:cs="Tahoma"/>
          <w:szCs w:val="22"/>
        </w:rPr>
      </w:pPr>
      <w:r w:rsidRPr="00A57A94">
        <w:rPr>
          <w:rFonts w:asciiTheme="majorHAnsi" w:hAnsiTheme="majorHAnsi" w:cs="Tahoma"/>
          <w:szCs w:val="22"/>
        </w:rPr>
        <w:t>Introduction to Film</w:t>
      </w:r>
    </w:p>
    <w:p w14:paraId="0993EB27" w14:textId="2C677D1A" w:rsidR="0039593E" w:rsidRDefault="0039593E" w:rsidP="0039593E">
      <w:pPr>
        <w:rPr>
          <w:rFonts w:asciiTheme="majorHAnsi" w:hAnsiTheme="majorHAnsi" w:cs="Tahoma"/>
          <w:szCs w:val="22"/>
        </w:rPr>
      </w:pPr>
      <w:r w:rsidRPr="00A57A94">
        <w:rPr>
          <w:rFonts w:asciiTheme="majorHAnsi" w:hAnsiTheme="majorHAnsi" w:cs="Tahoma"/>
          <w:szCs w:val="22"/>
        </w:rPr>
        <w:t>Science Fiction Film and the Anxiety of Change</w:t>
      </w:r>
    </w:p>
    <w:p w14:paraId="33334982" w14:textId="77777777" w:rsidR="0039593E" w:rsidRPr="00A57A94" w:rsidRDefault="0039593E" w:rsidP="0039593E">
      <w:pPr>
        <w:rPr>
          <w:rFonts w:asciiTheme="majorHAnsi" w:hAnsiTheme="majorHAnsi" w:cs="Tahoma"/>
          <w:szCs w:val="22"/>
        </w:rPr>
      </w:pPr>
      <w:r w:rsidRPr="00A57A94">
        <w:rPr>
          <w:rFonts w:asciiTheme="majorHAnsi" w:hAnsiTheme="majorHAnsi" w:cs="Tahoma"/>
          <w:szCs w:val="22"/>
        </w:rPr>
        <w:t>The Art of Argument</w:t>
      </w:r>
    </w:p>
    <w:p w14:paraId="5197C396" w14:textId="77777777" w:rsidR="0039593E" w:rsidRPr="00A57A94" w:rsidRDefault="0039593E" w:rsidP="0039593E">
      <w:pPr>
        <w:rPr>
          <w:rFonts w:asciiTheme="majorHAnsi" w:hAnsiTheme="majorHAnsi" w:cs="Tahoma"/>
          <w:szCs w:val="22"/>
        </w:rPr>
      </w:pPr>
      <w:r w:rsidRPr="00A57A94">
        <w:rPr>
          <w:rFonts w:asciiTheme="majorHAnsi" w:hAnsiTheme="majorHAnsi" w:cs="Tahoma"/>
          <w:szCs w:val="22"/>
        </w:rPr>
        <w:t>Technical Writing</w:t>
      </w:r>
    </w:p>
    <w:p w14:paraId="463736A5" w14:textId="77777777" w:rsidR="0039593E" w:rsidRPr="00A57A94" w:rsidRDefault="0039593E" w:rsidP="0039593E">
      <w:pPr>
        <w:rPr>
          <w:rFonts w:asciiTheme="majorHAnsi" w:hAnsiTheme="majorHAnsi" w:cs="Tahoma"/>
          <w:szCs w:val="22"/>
        </w:rPr>
      </w:pPr>
      <w:r w:rsidRPr="00A57A94">
        <w:rPr>
          <w:rFonts w:asciiTheme="majorHAnsi" w:hAnsiTheme="majorHAnsi" w:cs="Tahoma"/>
          <w:szCs w:val="22"/>
        </w:rPr>
        <w:t>Writing for Art and Design</w:t>
      </w:r>
    </w:p>
    <w:p w14:paraId="4F383A06" w14:textId="77777777" w:rsidR="0039593E" w:rsidRPr="00A57A94" w:rsidRDefault="0039593E" w:rsidP="0039593E">
      <w:pPr>
        <w:rPr>
          <w:rFonts w:asciiTheme="majorHAnsi" w:hAnsiTheme="majorHAnsi" w:cs="Tahoma"/>
          <w:szCs w:val="22"/>
        </w:rPr>
      </w:pPr>
    </w:p>
    <w:p w14:paraId="3B16C91A" w14:textId="77777777" w:rsidR="0039593E" w:rsidRPr="00A57A94" w:rsidRDefault="0039593E" w:rsidP="0039593E">
      <w:pPr>
        <w:ind w:left="2160" w:hanging="2160"/>
        <w:rPr>
          <w:rFonts w:asciiTheme="majorHAnsi" w:hAnsiTheme="majorHAnsi" w:cs="Tahoma"/>
          <w:b/>
          <w:i/>
          <w:szCs w:val="22"/>
        </w:rPr>
      </w:pPr>
      <w:r w:rsidRPr="00A57A94">
        <w:rPr>
          <w:rFonts w:asciiTheme="majorHAnsi" w:hAnsiTheme="majorHAnsi" w:cs="Tahoma"/>
          <w:b/>
          <w:i/>
          <w:szCs w:val="22"/>
        </w:rPr>
        <w:t>Wayne State University</w:t>
      </w:r>
    </w:p>
    <w:p w14:paraId="742DCAE0" w14:textId="77777777" w:rsidR="0039593E" w:rsidRDefault="0039593E" w:rsidP="0039593E">
      <w:pPr>
        <w:ind w:left="2160" w:hanging="2160"/>
        <w:rPr>
          <w:rFonts w:asciiTheme="majorHAnsi" w:hAnsiTheme="majorHAnsi" w:cs="Tahoma"/>
          <w:szCs w:val="22"/>
        </w:rPr>
      </w:pPr>
      <w:r w:rsidRPr="00A57A94">
        <w:rPr>
          <w:rFonts w:asciiTheme="majorHAnsi" w:hAnsiTheme="majorHAnsi" w:cs="Tahoma"/>
          <w:szCs w:val="22"/>
        </w:rPr>
        <w:t>Basic College Writing</w:t>
      </w:r>
    </w:p>
    <w:p w14:paraId="1BCCEAD0" w14:textId="77777777" w:rsidR="0039593E" w:rsidRPr="00A57A94" w:rsidRDefault="0039593E" w:rsidP="0039593E">
      <w:pPr>
        <w:ind w:left="2160" w:hanging="2160"/>
        <w:rPr>
          <w:rFonts w:asciiTheme="majorHAnsi" w:hAnsiTheme="majorHAnsi" w:cs="Tahoma"/>
          <w:szCs w:val="22"/>
        </w:rPr>
      </w:pPr>
      <w:r w:rsidRPr="00A57A94">
        <w:rPr>
          <w:rFonts w:asciiTheme="majorHAnsi" w:hAnsiTheme="majorHAnsi" w:cs="Tahoma"/>
          <w:szCs w:val="22"/>
        </w:rPr>
        <w:t>Introduction to College Writing</w:t>
      </w:r>
    </w:p>
    <w:p w14:paraId="1F58F5B9" w14:textId="77777777" w:rsidR="0039593E" w:rsidRPr="00A57A94" w:rsidRDefault="0039593E" w:rsidP="0039593E">
      <w:pPr>
        <w:ind w:left="2160" w:hanging="2160"/>
        <w:rPr>
          <w:rFonts w:asciiTheme="majorHAnsi" w:hAnsiTheme="majorHAnsi" w:cs="Tahoma"/>
          <w:szCs w:val="22"/>
        </w:rPr>
      </w:pPr>
      <w:r w:rsidRPr="00A57A94">
        <w:rPr>
          <w:rFonts w:asciiTheme="majorHAnsi" w:hAnsiTheme="majorHAnsi" w:cs="Tahoma"/>
          <w:szCs w:val="22"/>
        </w:rPr>
        <w:t>Intermediate Composition</w:t>
      </w:r>
    </w:p>
    <w:p w14:paraId="32D76A9D" w14:textId="77777777" w:rsidR="0039593E" w:rsidRPr="00A57A94" w:rsidRDefault="0039593E" w:rsidP="0039593E">
      <w:pPr>
        <w:ind w:left="2160" w:hanging="2160"/>
        <w:rPr>
          <w:rFonts w:asciiTheme="majorHAnsi" w:hAnsiTheme="majorHAnsi" w:cs="Tahoma"/>
          <w:szCs w:val="22"/>
        </w:rPr>
      </w:pPr>
      <w:r w:rsidRPr="00A57A94">
        <w:rPr>
          <w:rFonts w:asciiTheme="majorHAnsi" w:hAnsiTheme="majorHAnsi" w:cs="Tahoma"/>
          <w:szCs w:val="22"/>
        </w:rPr>
        <w:t>Technical Communication</w:t>
      </w:r>
    </w:p>
    <w:p w14:paraId="0D21C98D" w14:textId="77777777" w:rsidR="0039593E" w:rsidRDefault="0039593E" w:rsidP="0039593E">
      <w:pPr>
        <w:ind w:left="2160" w:hanging="2160"/>
        <w:rPr>
          <w:rFonts w:asciiTheme="majorHAnsi" w:hAnsiTheme="majorHAnsi" w:cs="Tahoma"/>
          <w:szCs w:val="22"/>
        </w:rPr>
      </w:pPr>
      <w:r w:rsidRPr="00A57A94">
        <w:rPr>
          <w:rFonts w:asciiTheme="majorHAnsi" w:hAnsiTheme="majorHAnsi" w:cs="Tahoma"/>
          <w:szCs w:val="22"/>
        </w:rPr>
        <w:t>Project 350, a college prep summer course for at-risk students that</w:t>
      </w:r>
      <w:r>
        <w:rPr>
          <w:rFonts w:asciiTheme="majorHAnsi" w:hAnsiTheme="majorHAnsi" w:cs="Tahoma"/>
          <w:szCs w:val="22"/>
        </w:rPr>
        <w:t xml:space="preserve"> </w:t>
      </w:r>
      <w:r w:rsidRPr="00A57A94">
        <w:rPr>
          <w:rFonts w:asciiTheme="majorHAnsi" w:hAnsiTheme="majorHAnsi" w:cs="Tahoma"/>
          <w:szCs w:val="22"/>
        </w:rPr>
        <w:t xml:space="preserve">emphasized individual mentoring and </w:t>
      </w:r>
    </w:p>
    <w:p w14:paraId="643DE8C2" w14:textId="77777777" w:rsidR="0039593E" w:rsidRPr="00A57A94" w:rsidRDefault="0039593E" w:rsidP="0039593E">
      <w:pPr>
        <w:ind w:left="2160" w:hanging="2160"/>
        <w:rPr>
          <w:rFonts w:asciiTheme="majorHAnsi" w:hAnsiTheme="majorHAnsi" w:cs="Tahoma"/>
          <w:szCs w:val="22"/>
        </w:rPr>
      </w:pPr>
      <w:r w:rsidRPr="00A57A94">
        <w:rPr>
          <w:rFonts w:asciiTheme="majorHAnsi" w:hAnsiTheme="majorHAnsi" w:cs="Tahoma"/>
          <w:szCs w:val="22"/>
        </w:rPr>
        <w:t>guidance.</w:t>
      </w:r>
    </w:p>
    <w:p w14:paraId="36173FB5" w14:textId="77777777" w:rsidR="0039593E" w:rsidRDefault="0039593E" w:rsidP="0039593E">
      <w:pPr>
        <w:ind w:left="2160" w:hanging="2160"/>
        <w:rPr>
          <w:rFonts w:asciiTheme="majorHAnsi" w:hAnsiTheme="majorHAnsi" w:cs="Tahoma"/>
          <w:szCs w:val="22"/>
        </w:rPr>
      </w:pPr>
      <w:r w:rsidRPr="00A57A94">
        <w:rPr>
          <w:rFonts w:asciiTheme="majorHAnsi" w:hAnsiTheme="majorHAnsi" w:cs="Tahoma"/>
          <w:szCs w:val="22"/>
        </w:rPr>
        <w:t xml:space="preserve">Chicano-Boriqua Studies in Composition, a special section of College Writing that emphasized the deep </w:t>
      </w:r>
    </w:p>
    <w:p w14:paraId="34F3C571" w14:textId="77777777" w:rsidR="0039593E" w:rsidRPr="00A57A94" w:rsidRDefault="0039593E" w:rsidP="0039593E">
      <w:pPr>
        <w:ind w:left="2160" w:hanging="2160"/>
        <w:rPr>
          <w:rFonts w:asciiTheme="majorHAnsi" w:hAnsiTheme="majorHAnsi" w:cs="Tahoma"/>
          <w:szCs w:val="22"/>
        </w:rPr>
      </w:pPr>
      <w:r w:rsidRPr="00A57A94">
        <w:rPr>
          <w:rFonts w:asciiTheme="majorHAnsi" w:hAnsiTheme="majorHAnsi" w:cs="Tahoma"/>
          <w:szCs w:val="22"/>
        </w:rPr>
        <w:t>cultural roots of Hispanic students as a way to foster</w:t>
      </w:r>
      <w:r>
        <w:rPr>
          <w:rFonts w:asciiTheme="majorHAnsi" w:hAnsiTheme="majorHAnsi" w:cs="Tahoma"/>
          <w:szCs w:val="22"/>
        </w:rPr>
        <w:t xml:space="preserve"> </w:t>
      </w:r>
      <w:r w:rsidRPr="00A57A94">
        <w:rPr>
          <w:rFonts w:asciiTheme="majorHAnsi" w:hAnsiTheme="majorHAnsi" w:cs="Tahoma"/>
          <w:szCs w:val="22"/>
        </w:rPr>
        <w:t>and promote academic success.</w:t>
      </w:r>
    </w:p>
    <w:p w14:paraId="06EA4CDB" w14:textId="77777777" w:rsidR="0039593E" w:rsidRPr="00A57A94" w:rsidRDefault="0039593E" w:rsidP="0039593E">
      <w:pPr>
        <w:ind w:left="2160" w:hanging="2160"/>
        <w:rPr>
          <w:rFonts w:asciiTheme="majorHAnsi" w:hAnsiTheme="majorHAnsi" w:cs="Tahoma"/>
          <w:szCs w:val="22"/>
        </w:rPr>
      </w:pPr>
      <w:r w:rsidRPr="00A57A94">
        <w:rPr>
          <w:rFonts w:asciiTheme="majorHAnsi" w:hAnsiTheme="majorHAnsi" w:cs="Tahoma"/>
          <w:szCs w:val="22"/>
        </w:rPr>
        <w:t xml:space="preserve">Introduction to Film </w:t>
      </w:r>
    </w:p>
    <w:p w14:paraId="65932800" w14:textId="77777777" w:rsidR="0039593E" w:rsidRPr="00A57A94" w:rsidRDefault="0039593E" w:rsidP="0039593E">
      <w:pPr>
        <w:ind w:left="2160" w:hanging="2160"/>
        <w:rPr>
          <w:rFonts w:asciiTheme="majorHAnsi" w:hAnsiTheme="majorHAnsi" w:cs="Tahoma"/>
          <w:szCs w:val="22"/>
        </w:rPr>
      </w:pPr>
      <w:r w:rsidRPr="00A57A94">
        <w:rPr>
          <w:rFonts w:asciiTheme="majorHAnsi" w:hAnsiTheme="majorHAnsi" w:cs="Tahoma"/>
          <w:szCs w:val="22"/>
        </w:rPr>
        <w:t>Introduction to Fiction</w:t>
      </w:r>
    </w:p>
    <w:p w14:paraId="25CB235D" w14:textId="77777777" w:rsidR="0039593E" w:rsidRPr="00A57A94" w:rsidRDefault="0039593E" w:rsidP="0039593E">
      <w:pPr>
        <w:spacing w:before="20" w:after="120"/>
        <w:rPr>
          <w:rFonts w:asciiTheme="majorHAnsi" w:hAnsiTheme="majorHAnsi"/>
          <w:szCs w:val="22"/>
        </w:rPr>
      </w:pPr>
    </w:p>
    <w:p w14:paraId="7D1874A2" w14:textId="77777777" w:rsidR="0039593E" w:rsidRPr="00A57A94" w:rsidRDefault="0039593E" w:rsidP="0039593E">
      <w:pPr>
        <w:rPr>
          <w:rFonts w:asciiTheme="majorHAnsi" w:hAnsiTheme="majorHAnsi"/>
          <w:szCs w:val="22"/>
        </w:rPr>
      </w:pPr>
    </w:p>
    <w:p w14:paraId="2E3F607E" w14:textId="77777777" w:rsidR="0039593E" w:rsidRPr="00A57A94" w:rsidRDefault="0039593E" w:rsidP="0039593E">
      <w:pPr>
        <w:rPr>
          <w:rFonts w:asciiTheme="majorHAnsi" w:hAnsiTheme="majorHAnsi"/>
          <w:szCs w:val="22"/>
        </w:rPr>
      </w:pPr>
    </w:p>
    <w:p w14:paraId="50657C24" w14:textId="77777777" w:rsidR="0039593E" w:rsidRDefault="0039593E" w:rsidP="0039593E">
      <w:pPr>
        <w:jc w:val="center"/>
        <w:rPr>
          <w:rFonts w:asciiTheme="majorHAnsi" w:hAnsiTheme="majorHAnsi" w:cs="Tahoma"/>
          <w:b/>
          <w:szCs w:val="22"/>
        </w:rPr>
      </w:pPr>
      <w:r w:rsidRPr="00A57A94">
        <w:rPr>
          <w:rFonts w:asciiTheme="majorHAnsi" w:hAnsiTheme="majorHAnsi" w:cs="Tahoma"/>
          <w:b/>
          <w:szCs w:val="22"/>
        </w:rPr>
        <w:t>ACADEMIC FOCUS</w:t>
      </w:r>
    </w:p>
    <w:p w14:paraId="60585E06" w14:textId="77777777" w:rsidR="0039593E" w:rsidRPr="00A57A94" w:rsidRDefault="0039593E" w:rsidP="0039593E">
      <w:pPr>
        <w:jc w:val="center"/>
        <w:rPr>
          <w:rFonts w:asciiTheme="majorHAnsi" w:hAnsiTheme="majorHAnsi" w:cs="Tahoma"/>
          <w:b/>
          <w:szCs w:val="22"/>
        </w:rPr>
      </w:pPr>
    </w:p>
    <w:p w14:paraId="391BEA11" w14:textId="3B22E332" w:rsidR="0039593E" w:rsidRPr="00D9505A" w:rsidRDefault="0039593E" w:rsidP="0039593E">
      <w:pPr>
        <w:rPr>
          <w:rFonts w:asciiTheme="majorHAnsi" w:hAnsiTheme="majorHAnsi" w:cs="Tahoma"/>
          <w:szCs w:val="22"/>
        </w:rPr>
      </w:pPr>
      <w:r w:rsidRPr="00A57A94">
        <w:rPr>
          <w:rFonts w:asciiTheme="majorHAnsi" w:hAnsiTheme="majorHAnsi" w:cs="Tahoma"/>
          <w:szCs w:val="22"/>
        </w:rPr>
        <w:t>The study of film as one of the 20th and now the 21st century’s most important and influential forms of artistic expression is my major area of teaching and research. Film is a living art, constantly changing, evolving and adapting in response to the needs and demands of a global audience. My teaching and research explore a variety of critical and theoretical approaches in order to examine and critique the social, political, economic, historical, cultural, artistic, and technical aspects of film. Introduction to Film and Documentary Film emphasize meaning-making and authorship/ownership in an age of social media and digital technologies while Science Fiction Film explores the often</w:t>
      </w:r>
      <w:r w:rsidR="000A7BEE">
        <w:rPr>
          <w:rFonts w:asciiTheme="majorHAnsi" w:hAnsiTheme="majorHAnsi" w:cs="Tahoma"/>
          <w:szCs w:val="22"/>
        </w:rPr>
        <w:t>-</w:t>
      </w:r>
      <w:r w:rsidRPr="00A57A94">
        <w:rPr>
          <w:rFonts w:asciiTheme="majorHAnsi" w:hAnsiTheme="majorHAnsi" w:cs="Tahoma"/>
          <w:szCs w:val="22"/>
        </w:rPr>
        <w:t xml:space="preserve">contentious relationship between human existence and technology, including SF film’s own history as the cinema of attractions and spectacle. </w:t>
      </w:r>
      <w:r w:rsidR="00D9505A" w:rsidRPr="00D9505A">
        <w:rPr>
          <w:rFonts w:asciiTheme="majorHAnsi" w:hAnsiTheme="majorHAnsi"/>
        </w:rPr>
        <w:t>Film History traces the means and mechanisms by which film has come to elicit powerful aesthetic and emotional experiences, provide insights into diverse cultures, and challenge established ways of thinking.</w:t>
      </w:r>
    </w:p>
    <w:p w14:paraId="7EEF5880" w14:textId="77777777" w:rsidR="0039593E" w:rsidRPr="00A57A94" w:rsidRDefault="0039593E" w:rsidP="0039593E">
      <w:pPr>
        <w:rPr>
          <w:rFonts w:asciiTheme="majorHAnsi" w:hAnsiTheme="majorHAnsi" w:cs="Tahoma"/>
          <w:szCs w:val="22"/>
        </w:rPr>
      </w:pPr>
    </w:p>
    <w:p w14:paraId="3F232DE5" w14:textId="77777777" w:rsidR="0039593E" w:rsidRPr="00A57A94" w:rsidRDefault="0039593E" w:rsidP="0039593E">
      <w:pPr>
        <w:ind w:left="2160" w:hanging="2160"/>
        <w:rPr>
          <w:rFonts w:asciiTheme="majorHAnsi" w:hAnsiTheme="majorHAnsi" w:cs="Tahoma"/>
          <w:szCs w:val="22"/>
        </w:rPr>
      </w:pPr>
      <w:r w:rsidRPr="00A57A94">
        <w:rPr>
          <w:rFonts w:asciiTheme="majorHAnsi" w:hAnsiTheme="majorHAnsi" w:cs="Tahoma"/>
          <w:szCs w:val="22"/>
        </w:rPr>
        <w:t>In teaching composition, the courses are designed to be responsive to the research and writing needs and</w:t>
      </w:r>
    </w:p>
    <w:p w14:paraId="43A48CB9" w14:textId="77777777" w:rsidR="0039593E" w:rsidRDefault="0039593E" w:rsidP="0039593E">
      <w:pPr>
        <w:ind w:left="2160" w:hanging="2160"/>
        <w:rPr>
          <w:rFonts w:asciiTheme="majorHAnsi" w:hAnsiTheme="majorHAnsi" w:cs="Tahoma"/>
          <w:szCs w:val="22"/>
        </w:rPr>
      </w:pPr>
      <w:r w:rsidRPr="00A57A94">
        <w:rPr>
          <w:rFonts w:asciiTheme="majorHAnsi" w:hAnsiTheme="majorHAnsi" w:cs="Tahoma"/>
          <w:szCs w:val="22"/>
        </w:rPr>
        <w:t xml:space="preserve">interests of </w:t>
      </w:r>
      <w:r>
        <w:rPr>
          <w:rFonts w:asciiTheme="majorHAnsi" w:hAnsiTheme="majorHAnsi" w:cs="Tahoma"/>
          <w:szCs w:val="22"/>
        </w:rPr>
        <w:t>a highly diverse student population</w:t>
      </w:r>
      <w:r w:rsidRPr="00A57A94">
        <w:rPr>
          <w:rFonts w:asciiTheme="majorHAnsi" w:hAnsiTheme="majorHAnsi" w:cs="Tahoma"/>
          <w:szCs w:val="22"/>
        </w:rPr>
        <w:t xml:space="preserve"> as well as their future discourse communities both</w:t>
      </w:r>
    </w:p>
    <w:p w14:paraId="1AB76994" w14:textId="77777777" w:rsidR="0039593E" w:rsidRDefault="0039593E" w:rsidP="0039593E">
      <w:pPr>
        <w:ind w:left="2160" w:hanging="2160"/>
        <w:rPr>
          <w:rFonts w:asciiTheme="majorHAnsi" w:hAnsiTheme="majorHAnsi" w:cs="Tahoma"/>
          <w:szCs w:val="22"/>
        </w:rPr>
      </w:pPr>
      <w:r w:rsidRPr="00A57A94">
        <w:rPr>
          <w:rFonts w:asciiTheme="majorHAnsi" w:hAnsiTheme="majorHAnsi" w:cs="Tahoma"/>
          <w:szCs w:val="22"/>
        </w:rPr>
        <w:t>professional and academic. The</w:t>
      </w:r>
      <w:r>
        <w:rPr>
          <w:rFonts w:asciiTheme="majorHAnsi" w:hAnsiTheme="majorHAnsi" w:cs="Tahoma"/>
          <w:szCs w:val="22"/>
        </w:rPr>
        <w:t xml:space="preserve"> </w:t>
      </w:r>
      <w:r w:rsidRPr="00A57A94">
        <w:rPr>
          <w:rFonts w:asciiTheme="majorHAnsi" w:hAnsiTheme="majorHAnsi" w:cs="Tahoma"/>
          <w:szCs w:val="22"/>
        </w:rPr>
        <w:t xml:space="preserve">profound impact of social media and digital technologies on the art and </w:t>
      </w:r>
    </w:p>
    <w:p w14:paraId="095A1A7A" w14:textId="77777777" w:rsidR="0039593E" w:rsidRDefault="0039593E" w:rsidP="0039593E">
      <w:pPr>
        <w:ind w:left="2160" w:hanging="2160"/>
        <w:rPr>
          <w:rFonts w:asciiTheme="majorHAnsi" w:hAnsiTheme="majorHAnsi" w:cs="Tahoma"/>
          <w:szCs w:val="22"/>
        </w:rPr>
      </w:pPr>
      <w:r w:rsidRPr="00A57A94">
        <w:rPr>
          <w:rFonts w:asciiTheme="majorHAnsi" w:hAnsiTheme="majorHAnsi" w:cs="Tahoma"/>
          <w:szCs w:val="22"/>
        </w:rPr>
        <w:t>practice of written and spoken</w:t>
      </w:r>
      <w:r>
        <w:rPr>
          <w:rFonts w:asciiTheme="majorHAnsi" w:hAnsiTheme="majorHAnsi" w:cs="Tahoma"/>
          <w:szCs w:val="22"/>
        </w:rPr>
        <w:t xml:space="preserve"> </w:t>
      </w:r>
      <w:r w:rsidRPr="00A57A94">
        <w:rPr>
          <w:rFonts w:asciiTheme="majorHAnsi" w:hAnsiTheme="majorHAnsi" w:cs="Tahoma"/>
          <w:szCs w:val="22"/>
        </w:rPr>
        <w:t xml:space="preserve">communication genres is a key conceptual area of both teaching and research. </w:t>
      </w:r>
    </w:p>
    <w:p w14:paraId="60B66747" w14:textId="77777777" w:rsidR="0039593E" w:rsidRDefault="0039593E" w:rsidP="0039593E">
      <w:pPr>
        <w:ind w:left="2160" w:hanging="2160"/>
        <w:rPr>
          <w:rFonts w:asciiTheme="majorHAnsi" w:hAnsiTheme="majorHAnsi" w:cs="Tahoma"/>
          <w:szCs w:val="22"/>
        </w:rPr>
      </w:pPr>
      <w:r w:rsidRPr="00A57A94">
        <w:rPr>
          <w:rFonts w:asciiTheme="majorHAnsi" w:hAnsiTheme="majorHAnsi" w:cs="Tahoma"/>
          <w:szCs w:val="22"/>
        </w:rPr>
        <w:t>Reflection, metacognition, and</w:t>
      </w:r>
      <w:r>
        <w:rPr>
          <w:rFonts w:asciiTheme="majorHAnsi" w:hAnsiTheme="majorHAnsi" w:cs="Tahoma"/>
          <w:szCs w:val="22"/>
        </w:rPr>
        <w:t xml:space="preserve"> </w:t>
      </w:r>
      <w:r w:rsidRPr="00A57A94">
        <w:rPr>
          <w:rFonts w:asciiTheme="majorHAnsi" w:hAnsiTheme="majorHAnsi" w:cs="Tahoma"/>
          <w:szCs w:val="22"/>
        </w:rPr>
        <w:t xml:space="preserve">transference of skills are embedded into traditional writing and research </w:t>
      </w:r>
    </w:p>
    <w:p w14:paraId="50A4E808" w14:textId="77777777" w:rsidR="0039593E" w:rsidRDefault="0039593E" w:rsidP="0039593E">
      <w:pPr>
        <w:ind w:left="2160" w:hanging="2160"/>
        <w:rPr>
          <w:rFonts w:asciiTheme="majorHAnsi" w:hAnsiTheme="majorHAnsi" w:cs="Tahoma"/>
          <w:szCs w:val="22"/>
        </w:rPr>
      </w:pPr>
      <w:r w:rsidRPr="00A57A94">
        <w:rPr>
          <w:rFonts w:asciiTheme="majorHAnsi" w:hAnsiTheme="majorHAnsi" w:cs="Tahoma"/>
          <w:szCs w:val="22"/>
        </w:rPr>
        <w:t>assignments such as a research</w:t>
      </w:r>
      <w:r>
        <w:rPr>
          <w:rFonts w:asciiTheme="majorHAnsi" w:hAnsiTheme="majorHAnsi" w:cs="Tahoma"/>
          <w:szCs w:val="22"/>
        </w:rPr>
        <w:t xml:space="preserve"> </w:t>
      </w:r>
      <w:r w:rsidRPr="00A57A94">
        <w:rPr>
          <w:rFonts w:asciiTheme="majorHAnsi" w:hAnsiTheme="majorHAnsi" w:cs="Tahoma"/>
          <w:szCs w:val="22"/>
        </w:rPr>
        <w:t>paper or PowerPoint presentation as well as the construction of digital</w:t>
      </w:r>
    </w:p>
    <w:p w14:paraId="6166618E" w14:textId="77777777" w:rsidR="0039593E" w:rsidRDefault="0039593E" w:rsidP="0039593E">
      <w:pPr>
        <w:ind w:left="2160" w:hanging="2160"/>
        <w:rPr>
          <w:rFonts w:asciiTheme="majorHAnsi" w:hAnsiTheme="majorHAnsi" w:cs="Tahoma"/>
          <w:szCs w:val="22"/>
        </w:rPr>
      </w:pPr>
      <w:r w:rsidRPr="00A57A94">
        <w:rPr>
          <w:rFonts w:asciiTheme="majorHAnsi" w:hAnsiTheme="majorHAnsi" w:cs="Tahoma"/>
          <w:szCs w:val="22"/>
        </w:rPr>
        <w:t>genres such as a web page or video</w:t>
      </w:r>
      <w:r>
        <w:rPr>
          <w:rFonts w:asciiTheme="majorHAnsi" w:hAnsiTheme="majorHAnsi" w:cs="Tahoma"/>
          <w:szCs w:val="22"/>
        </w:rPr>
        <w:t xml:space="preserve"> </w:t>
      </w:r>
      <w:r w:rsidRPr="00A57A94">
        <w:rPr>
          <w:rFonts w:asciiTheme="majorHAnsi" w:hAnsiTheme="majorHAnsi" w:cs="Tahoma"/>
          <w:szCs w:val="22"/>
        </w:rPr>
        <w:t xml:space="preserve">game. </w:t>
      </w:r>
    </w:p>
    <w:p w14:paraId="2FB97EF2" w14:textId="77777777" w:rsidR="0039593E" w:rsidRPr="00A57A94" w:rsidRDefault="0039593E" w:rsidP="0039593E">
      <w:pPr>
        <w:ind w:left="2160" w:hanging="2160"/>
        <w:rPr>
          <w:rFonts w:asciiTheme="majorHAnsi" w:hAnsiTheme="majorHAnsi" w:cs="Tahoma"/>
          <w:szCs w:val="22"/>
        </w:rPr>
      </w:pPr>
    </w:p>
    <w:p w14:paraId="7A47D524" w14:textId="77777777" w:rsidR="0039593E" w:rsidRPr="00A57A94" w:rsidRDefault="0039593E" w:rsidP="00395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0"/>
        </w:tabs>
        <w:rPr>
          <w:rFonts w:asciiTheme="majorHAnsi" w:hAnsiTheme="majorHAnsi" w:cs="Microsoft Sans Serif"/>
          <w:bCs/>
          <w:iCs/>
          <w:spacing w:val="-2"/>
          <w:szCs w:val="22"/>
        </w:rPr>
      </w:pPr>
      <w:r w:rsidRPr="00A57A94">
        <w:rPr>
          <w:rFonts w:asciiTheme="majorHAnsi" w:hAnsiTheme="majorHAnsi" w:cs="Microsoft Sans Serif"/>
          <w:b/>
          <w:bCs/>
          <w:iCs/>
          <w:spacing w:val="-2"/>
          <w:szCs w:val="22"/>
        </w:rPr>
        <w:t xml:space="preserve">  </w:t>
      </w:r>
    </w:p>
    <w:p w14:paraId="30C8AE01" w14:textId="77777777" w:rsidR="0039593E" w:rsidRPr="00A57A94" w:rsidRDefault="0039593E" w:rsidP="00395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0"/>
        </w:tabs>
        <w:rPr>
          <w:rFonts w:asciiTheme="majorHAnsi" w:hAnsiTheme="majorHAnsi" w:cs="Microsoft Sans Serif"/>
          <w:spacing w:val="-2"/>
          <w:szCs w:val="22"/>
        </w:rPr>
      </w:pPr>
    </w:p>
    <w:p w14:paraId="1DC833CF" w14:textId="77777777" w:rsidR="0039593E" w:rsidRPr="001117B0" w:rsidRDefault="0039593E" w:rsidP="0039593E">
      <w:pPr>
        <w:pStyle w:val="Heading2"/>
        <w:rPr>
          <w:rFonts w:asciiTheme="majorHAnsi" w:hAnsiTheme="majorHAnsi" w:cs="Tahoma"/>
          <w:sz w:val="22"/>
          <w:szCs w:val="22"/>
        </w:rPr>
      </w:pPr>
      <w:r>
        <w:rPr>
          <w:rFonts w:asciiTheme="majorHAnsi" w:hAnsiTheme="majorHAnsi" w:cs="Tahoma"/>
          <w:sz w:val="22"/>
          <w:szCs w:val="22"/>
        </w:rPr>
        <w:t>PROFESSIONAL AFFILIATIONS</w:t>
      </w:r>
    </w:p>
    <w:p w14:paraId="24783EB4" w14:textId="77777777" w:rsidR="0039593E" w:rsidRDefault="0039593E" w:rsidP="0039593E"/>
    <w:p w14:paraId="340A4334" w14:textId="77777777" w:rsidR="0039593E" w:rsidRPr="001117B0" w:rsidRDefault="0039593E" w:rsidP="0039593E"/>
    <w:p w14:paraId="08C0E422" w14:textId="4294D043" w:rsidR="0039593E" w:rsidRDefault="0039593E" w:rsidP="0039593E">
      <w:pPr>
        <w:ind w:left="2160" w:hanging="2160"/>
        <w:rPr>
          <w:rFonts w:asciiTheme="majorHAnsi" w:hAnsiTheme="majorHAnsi" w:cs="Tahoma"/>
        </w:rPr>
      </w:pPr>
      <w:r>
        <w:rPr>
          <w:rFonts w:asciiTheme="majorHAnsi" w:hAnsiTheme="majorHAnsi" w:cs="Tahoma"/>
        </w:rPr>
        <w:t>Mo</w:t>
      </w:r>
      <w:r w:rsidR="003C6FD4">
        <w:rPr>
          <w:rFonts w:asciiTheme="majorHAnsi" w:hAnsiTheme="majorHAnsi" w:cs="Tahoma"/>
        </w:rPr>
        <w:t>d</w:t>
      </w:r>
      <w:r>
        <w:rPr>
          <w:rFonts w:asciiTheme="majorHAnsi" w:hAnsiTheme="majorHAnsi" w:cs="Tahoma"/>
        </w:rPr>
        <w:t>ern Language Association</w:t>
      </w:r>
    </w:p>
    <w:p w14:paraId="6AFC8F57" w14:textId="77777777" w:rsidR="0039593E" w:rsidRDefault="0039593E" w:rsidP="0039593E">
      <w:pPr>
        <w:ind w:left="2160" w:hanging="2160"/>
        <w:rPr>
          <w:rFonts w:asciiTheme="majorHAnsi" w:hAnsiTheme="majorHAnsi" w:cs="Tahoma"/>
        </w:rPr>
      </w:pPr>
    </w:p>
    <w:p w14:paraId="7613F623" w14:textId="77777777" w:rsidR="0039593E" w:rsidRPr="001117B0" w:rsidRDefault="0039593E" w:rsidP="0039593E">
      <w:pPr>
        <w:ind w:left="2160" w:hanging="2160"/>
        <w:rPr>
          <w:rFonts w:asciiTheme="majorHAnsi" w:hAnsiTheme="majorHAnsi" w:cs="Tahoma"/>
        </w:rPr>
      </w:pPr>
      <w:r w:rsidRPr="001117B0">
        <w:rPr>
          <w:rFonts w:asciiTheme="majorHAnsi" w:hAnsiTheme="majorHAnsi" w:cs="Tahoma"/>
        </w:rPr>
        <w:t>Society for Cinema and Media Studies</w:t>
      </w:r>
    </w:p>
    <w:p w14:paraId="76D68E87" w14:textId="77777777" w:rsidR="0039593E" w:rsidRDefault="0039593E" w:rsidP="00395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0"/>
        </w:tabs>
        <w:rPr>
          <w:rFonts w:asciiTheme="majorHAnsi" w:hAnsiTheme="majorHAnsi" w:cs="Microsoft Sans Serif"/>
          <w:spacing w:val="-2"/>
          <w:szCs w:val="22"/>
        </w:rPr>
      </w:pPr>
    </w:p>
    <w:p w14:paraId="2026CDF3" w14:textId="77777777" w:rsidR="0039593E" w:rsidRPr="00A57A94" w:rsidRDefault="0039593E" w:rsidP="00395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0"/>
        </w:tabs>
        <w:rPr>
          <w:rFonts w:asciiTheme="majorHAnsi" w:hAnsiTheme="majorHAnsi" w:cs="Microsoft Sans Serif"/>
          <w:spacing w:val="-2"/>
          <w:szCs w:val="22"/>
        </w:rPr>
      </w:pPr>
    </w:p>
    <w:p w14:paraId="70D831C2" w14:textId="77777777" w:rsidR="0039593E" w:rsidRDefault="0039593E"/>
    <w:sectPr w:rsidR="0039593E" w:rsidSect="00EF6575">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hard Modern Roman">
    <w:altName w:val="Cambria"/>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93E"/>
    <w:rsid w:val="000A7BEE"/>
    <w:rsid w:val="0039593E"/>
    <w:rsid w:val="003C6FD4"/>
    <w:rsid w:val="008E3930"/>
    <w:rsid w:val="00D9505A"/>
    <w:rsid w:val="00F9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73B9"/>
  <w15:chartTrackingRefBased/>
  <w15:docId w15:val="{D15A9B64-FB0D-4A26-AA6C-5C1F7D76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93E"/>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39593E"/>
    <w:pPr>
      <w:keepNext/>
      <w:jc w:val="center"/>
      <w:outlineLvl w:val="0"/>
    </w:pPr>
    <w:rPr>
      <w:rFonts w:ascii="Bernhard Modern Roman" w:hAnsi="Bernhard Modern Roman"/>
      <w:sz w:val="28"/>
    </w:rPr>
  </w:style>
  <w:style w:type="paragraph" w:styleId="Heading2">
    <w:name w:val="heading 2"/>
    <w:basedOn w:val="Normal"/>
    <w:next w:val="Normal"/>
    <w:link w:val="Heading2Char"/>
    <w:uiPriority w:val="99"/>
    <w:qFormat/>
    <w:rsid w:val="0039593E"/>
    <w:pPr>
      <w:keepNext/>
      <w:jc w:val="center"/>
      <w:outlineLvl w:val="1"/>
    </w:pPr>
    <w:rPr>
      <w:rFonts w:ascii="Century Schoolbook" w:hAnsi="Century Schoolboo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93E"/>
    <w:rPr>
      <w:rFonts w:ascii="Bernhard Modern Roman" w:eastAsia="Times New Roman" w:hAnsi="Bernhard Modern Roman" w:cs="Times New Roman"/>
      <w:sz w:val="28"/>
      <w:szCs w:val="24"/>
    </w:rPr>
  </w:style>
  <w:style w:type="character" w:customStyle="1" w:styleId="Heading2Char">
    <w:name w:val="Heading 2 Char"/>
    <w:basedOn w:val="DefaultParagraphFont"/>
    <w:link w:val="Heading2"/>
    <w:uiPriority w:val="99"/>
    <w:rsid w:val="0039593E"/>
    <w:rPr>
      <w:rFonts w:ascii="Century Schoolbook" w:eastAsia="Times New Roman" w:hAnsi="Century Schoolbook" w:cs="Times New Roman"/>
      <w:b/>
      <w:bCs/>
      <w:sz w:val="20"/>
      <w:szCs w:val="24"/>
    </w:rPr>
  </w:style>
  <w:style w:type="paragraph" w:styleId="Title">
    <w:name w:val="Title"/>
    <w:basedOn w:val="Normal"/>
    <w:link w:val="TitleChar"/>
    <w:qFormat/>
    <w:rsid w:val="0039593E"/>
    <w:pPr>
      <w:jc w:val="center"/>
    </w:pPr>
    <w:rPr>
      <w:rFonts w:ascii="Bernhard Modern Roman" w:hAnsi="Bernhard Modern Roman"/>
      <w:sz w:val="36"/>
    </w:rPr>
  </w:style>
  <w:style w:type="character" w:customStyle="1" w:styleId="TitleChar">
    <w:name w:val="Title Char"/>
    <w:basedOn w:val="DefaultParagraphFont"/>
    <w:link w:val="Title"/>
    <w:rsid w:val="0039593E"/>
    <w:rPr>
      <w:rFonts w:ascii="Bernhard Modern Roman" w:eastAsia="Times New Roman" w:hAnsi="Bernhard Modern Roman" w:cs="Times New Roman"/>
      <w:sz w:val="36"/>
      <w:szCs w:val="24"/>
    </w:rPr>
  </w:style>
  <w:style w:type="paragraph" w:styleId="CommentText">
    <w:name w:val="annotation text"/>
    <w:basedOn w:val="Normal"/>
    <w:link w:val="CommentTextChar"/>
    <w:semiHidden/>
    <w:rsid w:val="0039593E"/>
    <w:rPr>
      <w:sz w:val="20"/>
      <w:szCs w:val="20"/>
    </w:rPr>
  </w:style>
  <w:style w:type="character" w:customStyle="1" w:styleId="CommentTextChar">
    <w:name w:val="Comment Text Char"/>
    <w:basedOn w:val="DefaultParagraphFont"/>
    <w:link w:val="CommentText"/>
    <w:semiHidden/>
    <w:rsid w:val="0039593E"/>
    <w:rPr>
      <w:rFonts w:ascii="Times New Roman" w:eastAsia="Times New Roman" w:hAnsi="Times New Roman" w:cs="Times New Roman"/>
      <w:sz w:val="20"/>
      <w:szCs w:val="20"/>
    </w:rPr>
  </w:style>
  <w:style w:type="paragraph" w:styleId="BodyText3">
    <w:name w:val="Body Text 3"/>
    <w:basedOn w:val="Normal"/>
    <w:link w:val="BodyText3Char"/>
    <w:rsid w:val="0039593E"/>
    <w:pPr>
      <w:jc w:val="both"/>
    </w:pPr>
    <w:rPr>
      <w:rFonts w:ascii="Book Antiqua" w:hAnsi="Book Antiqua"/>
      <w:sz w:val="20"/>
    </w:rPr>
  </w:style>
  <w:style w:type="character" w:customStyle="1" w:styleId="BodyText3Char">
    <w:name w:val="Body Text 3 Char"/>
    <w:basedOn w:val="DefaultParagraphFont"/>
    <w:link w:val="BodyText3"/>
    <w:rsid w:val="0039593E"/>
    <w:rPr>
      <w:rFonts w:ascii="Book Antiqua" w:eastAsia="Times New Roman" w:hAnsi="Book Antiqu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JLT</dc:creator>
  <cp:keywords/>
  <dc:description/>
  <cp:lastModifiedBy>JLT</cp:lastModifiedBy>
  <cp:revision>6</cp:revision>
  <dcterms:created xsi:type="dcterms:W3CDTF">2018-08-22T14:23:00Z</dcterms:created>
  <dcterms:modified xsi:type="dcterms:W3CDTF">2018-08-22T14:26:00Z</dcterms:modified>
</cp:coreProperties>
</file>