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85C3" w14:textId="77777777" w:rsidR="007D4068" w:rsidRDefault="007D4068">
      <w:pPr>
        <w:tabs>
          <w:tab w:val="left" w:pos="270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Curriculum Vitae</w:t>
      </w:r>
    </w:p>
    <w:p w14:paraId="02AC63AF" w14:textId="77777777" w:rsidR="007D4068" w:rsidRDefault="007D40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Eric H. Ash</w:t>
      </w:r>
    </w:p>
    <w:p w14:paraId="2A78E759" w14:textId="77777777" w:rsidR="007D4068" w:rsidRDefault="007D4068">
      <w:pPr>
        <w:rPr>
          <w:rFonts w:ascii="Times New Roman" w:hAnsi="Times New Roman"/>
        </w:rPr>
      </w:pPr>
    </w:p>
    <w:p w14:paraId="7B5012B4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History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1835 Lochmoor Blvd.</w:t>
      </w:r>
    </w:p>
    <w:p w14:paraId="49EA7E46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</w:rPr>
        <w:t>3094 Faculty/Admin. Bldg.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Grosse Pointe Woods, MI  48236</w:t>
      </w:r>
    </w:p>
    <w:p w14:paraId="43FB1913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</w:rPr>
        <w:t>656 West Kirby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313-577-2525 (phone)</w:t>
      </w:r>
    </w:p>
    <w:p w14:paraId="12FDB8FC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</w:rPr>
        <w:t>Wayne State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313-577-6987 (fax)</w:t>
      </w:r>
    </w:p>
    <w:p w14:paraId="2AAE4F2D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Detroit, MI  48202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ericash@wayne.edu</w:t>
      </w:r>
    </w:p>
    <w:p w14:paraId="7C202A97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90EDA5D" w14:textId="77777777" w:rsidR="007D4068" w:rsidRDefault="007D40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9DC1733" w14:textId="77777777" w:rsidR="007D4068" w:rsidRDefault="007D40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Academic Appointments:</w:t>
      </w:r>
    </w:p>
    <w:p w14:paraId="1B72CB48" w14:textId="77777777" w:rsidR="007D4068" w:rsidRDefault="007D406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Wayne State University, Department of History</w:t>
      </w:r>
    </w:p>
    <w:p w14:paraId="525F43C3" w14:textId="2876BF03" w:rsidR="00315764" w:rsidRPr="00315764" w:rsidRDefault="00315764">
      <w:pPr>
        <w:pStyle w:val="Heading2"/>
        <w:numPr>
          <w:ilvl w:val="0"/>
          <w:numId w:val="1"/>
        </w:numPr>
        <w:tabs>
          <w:tab w:val="clear" w:pos="1440"/>
        </w:tabs>
        <w:ind w:left="720"/>
        <w:rPr>
          <w:rFonts w:ascii="Times New Roman" w:hAnsi="Times New Roman"/>
          <w:b w:val="0"/>
          <w:sz w:val="24"/>
        </w:rPr>
      </w:pPr>
      <w:r w:rsidRPr="00653851">
        <w:rPr>
          <w:rFonts w:ascii="Times New Roman" w:hAnsi="Times New Roman"/>
          <w:sz w:val="24"/>
        </w:rPr>
        <w:t>Professor</w:t>
      </w:r>
      <w:r>
        <w:rPr>
          <w:rFonts w:ascii="Times New Roman" w:hAnsi="Times New Roman"/>
          <w:b w:val="0"/>
          <w:sz w:val="24"/>
        </w:rPr>
        <w:t xml:space="preserve">, tenured, 2017 – present </w:t>
      </w:r>
    </w:p>
    <w:p w14:paraId="1DED5523" w14:textId="551644EE" w:rsidR="007D4068" w:rsidRDefault="007D4068">
      <w:pPr>
        <w:pStyle w:val="Heading2"/>
        <w:numPr>
          <w:ilvl w:val="0"/>
          <w:numId w:val="1"/>
        </w:numPr>
        <w:tabs>
          <w:tab w:val="clear" w:pos="1440"/>
        </w:tabs>
        <w:ind w:left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Associate Professor</w:t>
      </w:r>
      <w:r>
        <w:rPr>
          <w:rFonts w:ascii="Times New Roman" w:hAnsi="Times New Roman"/>
          <w:b w:val="0"/>
          <w:sz w:val="24"/>
        </w:rPr>
        <w:t xml:space="preserve">, tenured, 2006 – </w:t>
      </w:r>
      <w:r w:rsidR="00315764">
        <w:rPr>
          <w:rFonts w:ascii="Times New Roman" w:hAnsi="Times New Roman"/>
          <w:b w:val="0"/>
          <w:sz w:val="24"/>
        </w:rPr>
        <w:t>2017</w:t>
      </w:r>
    </w:p>
    <w:p w14:paraId="34E7DA3C" w14:textId="77777777" w:rsidR="007D4068" w:rsidRDefault="007D4068">
      <w:pPr>
        <w:pStyle w:val="Heading2"/>
        <w:numPr>
          <w:ilvl w:val="0"/>
          <w:numId w:val="1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  <w:r>
        <w:rPr>
          <w:rFonts w:ascii="Times New Roman" w:hAnsi="Times New Roman"/>
          <w:b w:val="0"/>
          <w:sz w:val="24"/>
        </w:rPr>
        <w:t>, 2002 – 2006</w:t>
      </w:r>
    </w:p>
    <w:p w14:paraId="3DAC0451" w14:textId="77777777" w:rsidR="007D4068" w:rsidRDefault="007D406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Courses taught:</w:t>
      </w:r>
    </w:p>
    <w:p w14:paraId="0B2E6D13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 1300, “Europe and the World, 1500-1945”</w:t>
      </w:r>
    </w:p>
    <w:p w14:paraId="0F1B169F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 5407, “The Scientific Revolution”</w:t>
      </w:r>
    </w:p>
    <w:p w14:paraId="1D3F8564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 5550, “Britain, 1485-1714”</w:t>
      </w:r>
    </w:p>
    <w:p w14:paraId="28ED0693" w14:textId="77777777" w:rsidR="007D4068" w:rsidRDefault="00E5504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 5555</w:t>
      </w:r>
      <w:r w:rsidR="007D4068">
        <w:rPr>
          <w:rFonts w:ascii="Times New Roman" w:hAnsi="Times New Roman"/>
        </w:rPr>
        <w:t>, “</w:t>
      </w:r>
      <w:r>
        <w:rPr>
          <w:rFonts w:ascii="Times New Roman" w:hAnsi="Times New Roman"/>
        </w:rPr>
        <w:t>Britain in the Age of Empire</w:t>
      </w:r>
      <w:r w:rsidR="007D4068">
        <w:rPr>
          <w:rFonts w:ascii="Times New Roman" w:hAnsi="Times New Roman"/>
        </w:rPr>
        <w:t>”</w:t>
      </w:r>
    </w:p>
    <w:p w14:paraId="2822068D" w14:textId="77777777" w:rsidR="008B533F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 5996, “Capstone Course for History Majors”</w:t>
      </w:r>
    </w:p>
    <w:p w14:paraId="3C621E33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HIS 8235, “Early Modern European History” (graduate seminar)</w:t>
      </w:r>
    </w:p>
    <w:p w14:paraId="1B2D4F3D" w14:textId="77777777" w:rsidR="007D4068" w:rsidRDefault="007D4068">
      <w:pPr>
        <w:rPr>
          <w:rFonts w:ascii="Times New Roman" w:hAnsi="Times New Roman"/>
          <w:b/>
          <w:i/>
        </w:rPr>
      </w:pPr>
    </w:p>
    <w:p w14:paraId="3445A04B" w14:textId="77777777" w:rsidR="007D4068" w:rsidRDefault="007D406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Dibner Institute</w:t>
      </w:r>
    </w:p>
    <w:p w14:paraId="6E231B82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Postdoctoral Fellow</w:t>
      </w:r>
      <w:r>
        <w:rPr>
          <w:rFonts w:ascii="Times New Roman" w:hAnsi="Times New Roman"/>
        </w:rPr>
        <w:t>, 2001 – 2002</w:t>
      </w:r>
    </w:p>
    <w:p w14:paraId="53E34841" w14:textId="77777777" w:rsidR="007D4068" w:rsidRDefault="007D4068">
      <w:pPr>
        <w:rPr>
          <w:rFonts w:ascii="Times New Roman" w:hAnsi="Times New Roman"/>
          <w:b/>
        </w:rPr>
      </w:pPr>
    </w:p>
    <w:p w14:paraId="5157D388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Princeton University, Department of History</w:t>
      </w:r>
    </w:p>
    <w:p w14:paraId="315AF428" w14:textId="77777777" w:rsidR="007D4068" w:rsidRPr="00975810" w:rsidRDefault="007D4068" w:rsidP="00975810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Lecturer</w:t>
      </w:r>
      <w:r>
        <w:rPr>
          <w:rFonts w:ascii="Times New Roman" w:hAnsi="Times New Roman"/>
        </w:rPr>
        <w:t xml:space="preserve">, 2000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2001</w:t>
      </w:r>
    </w:p>
    <w:p w14:paraId="09555DA7" w14:textId="77777777" w:rsidR="007D4068" w:rsidRDefault="007D4068">
      <w:pPr>
        <w:rPr>
          <w:rFonts w:ascii="Times New Roman" w:hAnsi="Times New Roman"/>
        </w:rPr>
      </w:pPr>
    </w:p>
    <w:p w14:paraId="2AF68F35" w14:textId="77777777" w:rsidR="007D4068" w:rsidRDefault="007D40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Education:</w:t>
      </w:r>
      <w:r>
        <w:rPr>
          <w:rFonts w:ascii="Times New Roman" w:hAnsi="Times New Roman"/>
          <w:sz w:val="28"/>
        </w:rPr>
        <w:t xml:space="preserve">  </w:t>
      </w:r>
    </w:p>
    <w:p w14:paraId="4FE0BF4B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Princeton University</w:t>
      </w:r>
    </w:p>
    <w:p w14:paraId="7C176E51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Ph.D. </w:t>
      </w:r>
      <w:r>
        <w:rPr>
          <w:rFonts w:ascii="Times New Roman" w:hAnsi="Times New Roman"/>
        </w:rPr>
        <w:t>(2000), Program in the History of Science, Department of History</w:t>
      </w:r>
    </w:p>
    <w:p w14:paraId="29F023F8" w14:textId="77777777" w:rsidR="007D4068" w:rsidRDefault="007D4068">
      <w:pPr>
        <w:rPr>
          <w:rFonts w:ascii="Times New Roman" w:hAnsi="Times New Roman"/>
        </w:rPr>
      </w:pPr>
    </w:p>
    <w:p w14:paraId="7CA0B562" w14:textId="77777777" w:rsidR="007D4068" w:rsidRDefault="007D4068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Dissertation:</w:t>
      </w:r>
      <w:r>
        <w:rPr>
          <w:rFonts w:ascii="Times New Roman" w:hAnsi="Times New Roman"/>
        </w:rPr>
        <w:t xml:space="preserve"> “‘The skylfullest men’: Patronage, Authority, and the Negotiation of Expertise in Elizabethan England” </w:t>
      </w:r>
    </w:p>
    <w:p w14:paraId="3C5B7E11" w14:textId="77777777" w:rsidR="007D4068" w:rsidRDefault="007D4068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Advisor:</w:t>
      </w:r>
      <w:r>
        <w:rPr>
          <w:rFonts w:ascii="Times New Roman" w:hAnsi="Times New Roman"/>
        </w:rPr>
        <w:t xml:space="preserve"> Anthony Grafton</w:t>
      </w:r>
    </w:p>
    <w:p w14:paraId="1D00299F" w14:textId="77777777" w:rsidR="007D4068" w:rsidRDefault="007D4068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Readers:</w:t>
      </w:r>
      <w:r>
        <w:rPr>
          <w:rFonts w:ascii="Times New Roman" w:hAnsi="Times New Roman"/>
        </w:rPr>
        <w:t xml:space="preserve"> Peter Lake (Princeton), Michael Mahoney (Princeton), Mario Biagioli (Harvard)</w:t>
      </w:r>
    </w:p>
    <w:p w14:paraId="2A496B44" w14:textId="77777777" w:rsidR="007D4068" w:rsidRDefault="007D4068">
      <w:pPr>
        <w:rPr>
          <w:rFonts w:ascii="Times New Roman" w:hAnsi="Times New Roman"/>
        </w:rPr>
      </w:pPr>
    </w:p>
    <w:p w14:paraId="5DA4D383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M.A.</w:t>
      </w:r>
      <w:r>
        <w:rPr>
          <w:rFonts w:ascii="Times New Roman" w:hAnsi="Times New Roman"/>
        </w:rPr>
        <w:t xml:space="preserve"> (1996), Program in the History of Science, Department of History</w:t>
      </w:r>
    </w:p>
    <w:p w14:paraId="17533131" w14:textId="77777777" w:rsidR="007D4068" w:rsidRDefault="007D4068">
      <w:pPr>
        <w:rPr>
          <w:rFonts w:ascii="Times New Roman" w:hAnsi="Times New Roman"/>
        </w:rPr>
      </w:pPr>
    </w:p>
    <w:p w14:paraId="6D92EE27" w14:textId="77777777" w:rsidR="007D4068" w:rsidRDefault="007D406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General Examination Fields:</w:t>
      </w:r>
    </w:p>
    <w:p w14:paraId="38C747B4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“The Scientific Revolution, 1450-1700,” Mary Henninger-Voss</w:t>
      </w:r>
    </w:p>
    <w:p w14:paraId="50168FD8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“Renaissance Humanism in Italy, 1350-1550,” Anthony Grafton</w:t>
      </w:r>
    </w:p>
    <w:p w14:paraId="0C9927F1" w14:textId="77777777" w:rsidR="007D4068" w:rsidRDefault="007D406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“Tudor and Early Stuart England, 1485-1640,” Peter Lake</w:t>
      </w:r>
    </w:p>
    <w:p w14:paraId="6A9DED30" w14:textId="77777777" w:rsidR="007D4068" w:rsidRDefault="007D4068">
      <w:pPr>
        <w:rPr>
          <w:rFonts w:ascii="Times New Roman" w:hAnsi="Times New Roman"/>
        </w:rPr>
      </w:pPr>
    </w:p>
    <w:p w14:paraId="47A143D2" w14:textId="77777777" w:rsidR="007D4068" w:rsidRDefault="007D4068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Harvard University</w:t>
      </w:r>
    </w:p>
    <w:p w14:paraId="10B3B306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A.B.</w:t>
      </w:r>
      <w:r>
        <w:rPr>
          <w:rFonts w:ascii="Times New Roman" w:hAnsi="Times New Roman"/>
        </w:rPr>
        <w:t xml:space="preserve"> (1994), Concentration in History and Science, </w:t>
      </w:r>
      <w:r>
        <w:rPr>
          <w:rFonts w:ascii="Times New Roman" w:hAnsi="Times New Roman"/>
          <w:i/>
        </w:rPr>
        <w:t>magna cum laude</w:t>
      </w:r>
    </w:p>
    <w:p w14:paraId="58E79797" w14:textId="77777777" w:rsidR="007D4068" w:rsidRDefault="007D4068">
      <w:pPr>
        <w:rPr>
          <w:rFonts w:ascii="Times New Roman" w:hAnsi="Times New Roman"/>
          <w:b/>
        </w:rPr>
      </w:pPr>
    </w:p>
    <w:p w14:paraId="47AF4E5A" w14:textId="77777777" w:rsidR="007D4068" w:rsidRDefault="007D4068">
      <w:pPr>
        <w:rPr>
          <w:rFonts w:ascii="Times New Roman" w:hAnsi="Times New Roman"/>
          <w:b/>
        </w:rPr>
      </w:pPr>
    </w:p>
    <w:p w14:paraId="2B5DAC03" w14:textId="77777777" w:rsidR="007D4068" w:rsidRDefault="007D406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Publications:</w:t>
      </w:r>
    </w:p>
    <w:p w14:paraId="439CB659" w14:textId="77777777" w:rsidR="007D4068" w:rsidRDefault="007D4068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Book</w:t>
      </w:r>
      <w:r w:rsidR="00BE4309">
        <w:rPr>
          <w:rFonts w:ascii="Times New Roman" w:hAnsi="Times New Roman"/>
        </w:rPr>
        <w:t>s</w:t>
      </w:r>
    </w:p>
    <w:p w14:paraId="6E0C4434" w14:textId="2D1DF499" w:rsidR="00D27A65" w:rsidRPr="00BE4309" w:rsidRDefault="00D27A65" w:rsidP="00D27A65">
      <w:pPr>
        <w:pStyle w:val="BodyTextIndent"/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 w:rsidRPr="00613078">
        <w:rPr>
          <w:rFonts w:ascii="Times New Roman" w:hAnsi="Times New Roman"/>
          <w:i/>
          <w:sz w:val="24"/>
        </w:rPr>
        <w:t>The Draining of the Fens: Projectors, Popular Politics, and State Building in Early Modern England</w:t>
      </w:r>
      <w:r>
        <w:rPr>
          <w:rFonts w:ascii="Times New Roman" w:hAnsi="Times New Roman"/>
          <w:sz w:val="24"/>
        </w:rPr>
        <w:t xml:space="preserve"> (Baltimore: The Johns Hopkins University Press, 2017). </w:t>
      </w:r>
    </w:p>
    <w:p w14:paraId="67A170DB" w14:textId="77777777" w:rsidR="00D27A65" w:rsidRPr="00BE4309" w:rsidRDefault="00D27A65" w:rsidP="00D27A65">
      <w:pPr>
        <w:pStyle w:val="BodyTextIndent"/>
        <w:ind w:left="0" w:firstLine="0"/>
        <w:rPr>
          <w:rFonts w:ascii="Times New Roman" w:hAnsi="Times New Roman"/>
          <w:sz w:val="24"/>
        </w:rPr>
      </w:pPr>
    </w:p>
    <w:p w14:paraId="3773660A" w14:textId="77777777" w:rsidR="007D4068" w:rsidRDefault="007D4068">
      <w:pPr>
        <w:pStyle w:val="BodyTextIndent"/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Power, Knowledge, and Expertise in Elizabethan England</w:t>
      </w:r>
      <w:r>
        <w:rPr>
          <w:rFonts w:ascii="Times New Roman" w:hAnsi="Times New Roman"/>
          <w:sz w:val="24"/>
        </w:rPr>
        <w:t xml:space="preserve"> (Baltimore: The Johns Hopkins University Press, 2004).</w:t>
      </w:r>
    </w:p>
    <w:p w14:paraId="611E575C" w14:textId="77777777" w:rsidR="007D4068" w:rsidRDefault="007D4068">
      <w:pPr>
        <w:rPr>
          <w:rFonts w:ascii="Times New Roman" w:hAnsi="Times New Roman"/>
          <w:b/>
        </w:rPr>
      </w:pPr>
    </w:p>
    <w:p w14:paraId="640A5A6F" w14:textId="77777777" w:rsidR="007D4068" w:rsidRDefault="007D406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Edited Volume</w:t>
      </w:r>
    </w:p>
    <w:p w14:paraId="7C3C3162" w14:textId="77777777" w:rsidR="007D4068" w:rsidRPr="008E4DBF" w:rsidRDefault="007D4068" w:rsidP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 w:rsidRPr="008E4DBF">
        <w:rPr>
          <w:rFonts w:ascii="Times New Roman" w:hAnsi="Times New Roman"/>
          <w:i/>
        </w:rPr>
        <w:t>Expertise: Practical Knowledge and the Early Modern State</w:t>
      </w:r>
      <w:r>
        <w:rPr>
          <w:rFonts w:ascii="Times New Roman" w:hAnsi="Times New Roman"/>
        </w:rPr>
        <w:t xml:space="preserve">; </w:t>
      </w:r>
      <w:r w:rsidRPr="008E4DBF">
        <w:rPr>
          <w:rFonts w:ascii="Times New Roman" w:hAnsi="Times New Roman"/>
          <w:i/>
        </w:rPr>
        <w:t>Osiris</w:t>
      </w:r>
      <w:r>
        <w:rPr>
          <w:rFonts w:ascii="Times New Roman" w:hAnsi="Times New Roman"/>
        </w:rPr>
        <w:t xml:space="preserve"> vol. 25 (Chicago: University of Chicago Press, 2010).</w:t>
      </w:r>
    </w:p>
    <w:p w14:paraId="2C3F6D5F" w14:textId="77777777" w:rsidR="007D4068" w:rsidRDefault="007D4068">
      <w:pPr>
        <w:rPr>
          <w:rFonts w:ascii="Times New Roman" w:hAnsi="Times New Roman"/>
          <w:b/>
          <w:i/>
        </w:rPr>
      </w:pPr>
    </w:p>
    <w:p w14:paraId="1853973A" w14:textId="77777777" w:rsidR="007D4068" w:rsidRDefault="007D4068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Articles and Chapters</w:t>
      </w:r>
      <w:r w:rsidR="0022004F">
        <w:rPr>
          <w:rFonts w:ascii="Times New Roman" w:hAnsi="Times New Roman"/>
          <w:b/>
          <w:i/>
        </w:rPr>
        <w:t xml:space="preserve"> (Peer-R</w:t>
      </w:r>
      <w:r w:rsidR="000501F1">
        <w:rPr>
          <w:rFonts w:ascii="Times New Roman" w:hAnsi="Times New Roman"/>
          <w:b/>
          <w:i/>
        </w:rPr>
        <w:t>eviewed)</w:t>
      </w:r>
    </w:p>
    <w:p w14:paraId="06861C02" w14:textId="0E1F7D56" w:rsidR="008E361D" w:rsidRPr="008E361D" w:rsidRDefault="008E361D">
      <w:pPr>
        <w:pStyle w:val="BodyTextIndent2"/>
        <w:numPr>
          <w:ilvl w:val="0"/>
          <w:numId w:val="2"/>
        </w:numPr>
        <w:tabs>
          <w:tab w:val="clear" w:pos="1440"/>
        </w:tabs>
        <w:ind w:left="720"/>
        <w:rPr>
          <w:szCs w:val="24"/>
        </w:rPr>
      </w:pPr>
      <w:r w:rsidRPr="008E361D">
        <w:rPr>
          <w:rFonts w:eastAsia="Times New Roman"/>
          <w:color w:val="333333"/>
          <w:szCs w:val="24"/>
          <w:shd w:val="clear" w:color="auto" w:fill="FFFFFF"/>
        </w:rPr>
        <w:t xml:space="preserve">“By Any Other Name: Early Modern Expertise and the Problem of Anachronism,” </w:t>
      </w:r>
      <w:r w:rsidRPr="008E361D">
        <w:rPr>
          <w:rFonts w:eastAsia="Times New Roman"/>
          <w:i/>
          <w:color w:val="333333"/>
          <w:szCs w:val="24"/>
          <w:shd w:val="clear" w:color="auto" w:fill="FFFFFF"/>
        </w:rPr>
        <w:t>History and Technolog</w:t>
      </w:r>
      <w:r w:rsidR="001052BD">
        <w:rPr>
          <w:rFonts w:eastAsia="Times New Roman"/>
          <w:i/>
          <w:color w:val="333333"/>
          <w:szCs w:val="24"/>
          <w:shd w:val="clear" w:color="auto" w:fill="FFFFFF"/>
        </w:rPr>
        <w:t xml:space="preserve">y </w:t>
      </w:r>
      <w:r w:rsidR="001052BD">
        <w:rPr>
          <w:rFonts w:eastAsia="Times New Roman"/>
          <w:color w:val="333333"/>
          <w:szCs w:val="24"/>
          <w:shd w:val="clear" w:color="auto" w:fill="FFFFFF"/>
        </w:rPr>
        <w:t>35</w:t>
      </w:r>
      <w:r w:rsidR="004D28F6">
        <w:rPr>
          <w:rFonts w:eastAsia="Times New Roman"/>
          <w:color w:val="333333"/>
          <w:szCs w:val="24"/>
          <w:shd w:val="clear" w:color="auto" w:fill="FFFFFF"/>
        </w:rPr>
        <w:t>.1</w:t>
      </w:r>
      <w:bookmarkStart w:id="0" w:name="_GoBack"/>
      <w:bookmarkEnd w:id="0"/>
      <w:r w:rsidR="001052BD">
        <w:rPr>
          <w:rFonts w:eastAsia="Times New Roman"/>
          <w:color w:val="333333"/>
          <w:szCs w:val="24"/>
          <w:shd w:val="clear" w:color="auto" w:fill="FFFFFF"/>
        </w:rPr>
        <w:t xml:space="preserve"> (2019): 3-30.</w:t>
      </w:r>
    </w:p>
    <w:p w14:paraId="61ED3FFB" w14:textId="77777777" w:rsidR="008E361D" w:rsidRPr="008E361D" w:rsidRDefault="008E361D" w:rsidP="008E361D">
      <w:pPr>
        <w:pStyle w:val="BodyTextIndent2"/>
        <w:ind w:left="360" w:firstLine="0"/>
        <w:rPr>
          <w:szCs w:val="24"/>
        </w:rPr>
      </w:pPr>
    </w:p>
    <w:p w14:paraId="59DD4B02" w14:textId="77777777" w:rsidR="0085558C" w:rsidRPr="008E361D" w:rsidRDefault="00141485">
      <w:pPr>
        <w:pStyle w:val="BodyTextIndent2"/>
        <w:numPr>
          <w:ilvl w:val="0"/>
          <w:numId w:val="2"/>
        </w:numPr>
        <w:tabs>
          <w:tab w:val="clear" w:pos="1440"/>
        </w:tabs>
        <w:ind w:left="720"/>
        <w:rPr>
          <w:szCs w:val="24"/>
        </w:rPr>
      </w:pPr>
      <w:r w:rsidRPr="008E361D">
        <w:rPr>
          <w:szCs w:val="24"/>
        </w:rPr>
        <w:t xml:space="preserve">“Reclaiming a New World: Fen Drainage, Improvement, and Projectors in Seventeenth-Century England,” </w:t>
      </w:r>
      <w:r w:rsidR="000501F1" w:rsidRPr="008E361D">
        <w:rPr>
          <w:i/>
          <w:szCs w:val="24"/>
        </w:rPr>
        <w:t>Early Science and Medicine</w:t>
      </w:r>
      <w:r w:rsidR="00ED0341" w:rsidRPr="008E361D">
        <w:rPr>
          <w:szCs w:val="24"/>
        </w:rPr>
        <w:t xml:space="preserve"> </w:t>
      </w:r>
      <w:r w:rsidR="00972ED3" w:rsidRPr="008E361D">
        <w:rPr>
          <w:szCs w:val="24"/>
        </w:rPr>
        <w:t>21 (2016): 445-69</w:t>
      </w:r>
      <w:r w:rsidR="00ED0341" w:rsidRPr="008E361D">
        <w:rPr>
          <w:szCs w:val="24"/>
        </w:rPr>
        <w:t xml:space="preserve">. </w:t>
      </w:r>
    </w:p>
    <w:p w14:paraId="19937BBF" w14:textId="77777777" w:rsidR="0085558C" w:rsidRDefault="0085558C" w:rsidP="0085558C">
      <w:pPr>
        <w:pStyle w:val="BodyTextIndent2"/>
        <w:ind w:left="0" w:firstLine="0"/>
      </w:pPr>
    </w:p>
    <w:p w14:paraId="49FF1711" w14:textId="77777777" w:rsidR="007D4068" w:rsidRDefault="007D4068">
      <w:pPr>
        <w:pStyle w:val="BodyTextIndent2"/>
        <w:numPr>
          <w:ilvl w:val="0"/>
          <w:numId w:val="2"/>
        </w:numPr>
        <w:tabs>
          <w:tab w:val="clear" w:pos="1440"/>
        </w:tabs>
        <w:ind w:left="720"/>
      </w:pPr>
      <w:r>
        <w:t xml:space="preserve">“Expertise and the Early Modern State,” </w:t>
      </w:r>
      <w:r w:rsidRPr="008E4DBF">
        <w:rPr>
          <w:i/>
        </w:rPr>
        <w:t>Osiris</w:t>
      </w:r>
      <w:r>
        <w:t xml:space="preserve"> 25 (2010): 1-24.</w:t>
      </w:r>
    </w:p>
    <w:p w14:paraId="5A24C85B" w14:textId="77777777" w:rsidR="007D4068" w:rsidRDefault="007D4068" w:rsidP="007D4068">
      <w:pPr>
        <w:pStyle w:val="BodyTextIndent2"/>
        <w:ind w:left="0" w:firstLine="0"/>
      </w:pPr>
    </w:p>
    <w:p w14:paraId="50273B73" w14:textId="77777777" w:rsidR="007D4068" w:rsidRDefault="007D4068">
      <w:pPr>
        <w:pStyle w:val="BodyTextIndent2"/>
        <w:numPr>
          <w:ilvl w:val="0"/>
          <w:numId w:val="2"/>
        </w:numPr>
        <w:tabs>
          <w:tab w:val="clear" w:pos="1440"/>
        </w:tabs>
        <w:ind w:left="720"/>
      </w:pPr>
      <w:r>
        <w:t xml:space="preserve">“Amending Nature: Draining the English Fens,” in </w:t>
      </w:r>
      <w:r>
        <w:rPr>
          <w:rFonts w:eastAsia="Times New Roman"/>
          <w:i/>
        </w:rPr>
        <w:t>The mindful hand: inquiry and invention from the late Renaissance to early industrialisation</w:t>
      </w:r>
      <w:r>
        <w:t>, ed. Lissa Roberts, Simon Schaffer, and Peter Dear (Amsterdam: Edita, and Chicago: University of Chicago Press, 2007), 117-143.</w:t>
      </w:r>
    </w:p>
    <w:p w14:paraId="0C20964E" w14:textId="77777777" w:rsidR="007D4068" w:rsidRDefault="007D4068">
      <w:pPr>
        <w:pStyle w:val="BodyTextIndent2"/>
        <w:ind w:left="0" w:firstLine="0"/>
      </w:pPr>
    </w:p>
    <w:p w14:paraId="5932D48C" w14:textId="6C8ED268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“Navigation Techniques and Practice in the Renaissance,” in </w:t>
      </w:r>
      <w:r>
        <w:rPr>
          <w:rFonts w:ascii="Times New Roman" w:hAnsi="Times New Roman"/>
          <w:i/>
        </w:rPr>
        <w:t>The History of Cartography</w:t>
      </w:r>
      <w:r>
        <w:rPr>
          <w:rFonts w:ascii="Times New Roman" w:hAnsi="Times New Roman"/>
        </w:rPr>
        <w:t xml:space="preserve">, vol. 3, </w:t>
      </w:r>
      <w:r>
        <w:rPr>
          <w:rFonts w:ascii="Times New Roman" w:hAnsi="Times New Roman"/>
          <w:i/>
        </w:rPr>
        <w:t>Cartography in the European Renaissance,</w:t>
      </w:r>
      <w:r>
        <w:rPr>
          <w:rFonts w:ascii="Times New Roman" w:hAnsi="Times New Roman"/>
        </w:rPr>
        <w:t xml:space="preserve"> ed. by David Woodward (Chicago: Universit</w:t>
      </w:r>
      <w:r w:rsidR="009337D3">
        <w:rPr>
          <w:rFonts w:ascii="Times New Roman" w:hAnsi="Times New Roman"/>
        </w:rPr>
        <w:t>y of Chicago Press, 2007), 509-</w:t>
      </w:r>
      <w:r>
        <w:rPr>
          <w:rFonts w:ascii="Times New Roman" w:hAnsi="Times New Roman"/>
        </w:rPr>
        <w:t>27.</w:t>
      </w:r>
    </w:p>
    <w:p w14:paraId="0E10F121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3AFF328A" w14:textId="0C196CBB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“Trading Expertise: Sebastian Cabot between Spain and England” (co-authored with Alison Sandman),</w:t>
      </w:r>
      <w:hyperlink r:id="rId6" w:history="1"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  <w:i/>
          </w:rPr>
          <w:t>Renaissance Quarterly</w:t>
        </w:r>
      </w:hyperlink>
      <w:r w:rsidR="009337D3">
        <w:rPr>
          <w:rFonts w:ascii="Times New Roman" w:hAnsi="Times New Roman"/>
        </w:rPr>
        <w:t xml:space="preserve"> 57 (2004): 813-</w:t>
      </w:r>
      <w:r>
        <w:rPr>
          <w:rFonts w:ascii="Times New Roman" w:hAnsi="Times New Roman"/>
        </w:rPr>
        <w:t>46.</w:t>
      </w:r>
    </w:p>
    <w:p w14:paraId="6B42B0C5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78847132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“‘A note and a Caveat for the Merchant’: Mercantile Advisors in Elizabethan England,” </w:t>
      </w:r>
      <w:r>
        <w:rPr>
          <w:rFonts w:ascii="Times New Roman" w:hAnsi="Times New Roman"/>
          <w:i/>
        </w:rPr>
        <w:t>The Sixteenth Century Journal</w:t>
      </w:r>
      <w:r>
        <w:rPr>
          <w:rFonts w:ascii="Times New Roman" w:hAnsi="Times New Roman"/>
        </w:rPr>
        <w:t xml:space="preserve"> 33 (2002): 1-31.</w:t>
      </w:r>
    </w:p>
    <w:p w14:paraId="0BF78048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3100FA09" w14:textId="5DE16560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“Queen v. Northumberland, and the Control of Technical Expertise,” </w:t>
      </w:r>
      <w:r>
        <w:rPr>
          <w:rFonts w:ascii="Times New Roman" w:hAnsi="Times New Roman"/>
          <w:i/>
        </w:rPr>
        <w:t>History of Science</w:t>
      </w:r>
      <w:r w:rsidR="009337D3">
        <w:rPr>
          <w:rFonts w:ascii="Times New Roman" w:hAnsi="Times New Roman"/>
        </w:rPr>
        <w:t xml:space="preserve"> 39 (2001): 215-</w:t>
      </w:r>
      <w:r>
        <w:rPr>
          <w:rFonts w:ascii="Times New Roman" w:hAnsi="Times New Roman"/>
        </w:rPr>
        <w:t>40.</w:t>
      </w:r>
    </w:p>
    <w:p w14:paraId="0D8507BC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43867051" w14:textId="7855ED73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“‘A perfect and an absolute work’: Expertise, Authority, and the Rebuilding of Dover Harbor, 1579-1583,” </w:t>
      </w:r>
      <w:r>
        <w:rPr>
          <w:rFonts w:ascii="Times New Roman" w:hAnsi="Times New Roman"/>
          <w:i/>
        </w:rPr>
        <w:t>Technology and Culture</w:t>
      </w:r>
      <w:r w:rsidR="009337D3">
        <w:rPr>
          <w:rFonts w:ascii="Times New Roman" w:hAnsi="Times New Roman"/>
        </w:rPr>
        <w:t xml:space="preserve"> 41 (2000): 239-</w:t>
      </w:r>
      <w:r>
        <w:rPr>
          <w:rFonts w:ascii="Times New Roman" w:hAnsi="Times New Roman"/>
        </w:rPr>
        <w:t xml:space="preserve">68. </w:t>
      </w:r>
    </w:p>
    <w:p w14:paraId="178FB609" w14:textId="77777777" w:rsidR="007D4068" w:rsidRDefault="007D4068">
      <w:pPr>
        <w:rPr>
          <w:rFonts w:ascii="Times New Roman" w:hAnsi="Times New Roman"/>
        </w:rPr>
      </w:pPr>
    </w:p>
    <w:p w14:paraId="7F472C3E" w14:textId="77777777" w:rsidR="00846FC0" w:rsidRDefault="006823A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Encyclopedia E</w:t>
      </w:r>
      <w:r w:rsidR="00846FC0">
        <w:rPr>
          <w:rFonts w:ascii="Times New Roman" w:hAnsi="Times New Roman"/>
          <w:b/>
          <w:i/>
        </w:rPr>
        <w:t>ntries</w:t>
      </w:r>
    </w:p>
    <w:p w14:paraId="68793078" w14:textId="77777777" w:rsidR="00846FC0" w:rsidRDefault="006823A1" w:rsidP="00846FC0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“Practical Knowledge,” entry commissioned for the </w:t>
      </w:r>
      <w:r w:rsidRPr="006823A1">
        <w:rPr>
          <w:rFonts w:ascii="Times New Roman" w:hAnsi="Times New Roman"/>
          <w:i/>
        </w:rPr>
        <w:t>Encyclopedia of Renaissance Philosophy</w:t>
      </w:r>
      <w:r>
        <w:rPr>
          <w:rFonts w:ascii="Times New Roman" w:hAnsi="Times New Roman"/>
        </w:rPr>
        <w:t xml:space="preserve">, ed. Marco Sgarbi, et al. (New York: Springer, forthcoming). </w:t>
      </w:r>
    </w:p>
    <w:p w14:paraId="0C4565CE" w14:textId="77777777" w:rsidR="00846FC0" w:rsidRDefault="00846FC0" w:rsidP="00846FC0">
      <w:pPr>
        <w:rPr>
          <w:rFonts w:ascii="Times New Roman" w:hAnsi="Times New Roman"/>
        </w:rPr>
      </w:pPr>
    </w:p>
    <w:p w14:paraId="5D5F4D20" w14:textId="77777777" w:rsidR="00846FC0" w:rsidRPr="00846FC0" w:rsidRDefault="00846FC0" w:rsidP="00846FC0">
      <w:pPr>
        <w:numPr>
          <w:ilvl w:val="0"/>
          <w:numId w:val="20"/>
        </w:numPr>
        <w:rPr>
          <w:rFonts w:ascii="Times New Roman" w:hAnsi="Times New Roman"/>
        </w:rPr>
      </w:pPr>
      <w:r w:rsidRPr="00987C96">
        <w:rPr>
          <w:rFonts w:ascii="Times New Roman" w:hAnsi="Times New Roman"/>
        </w:rPr>
        <w:t xml:space="preserve">“Edward Wright,” entry commissioned for the </w:t>
      </w:r>
      <w:r w:rsidRPr="00987C96">
        <w:rPr>
          <w:rFonts w:ascii="Times New Roman" w:hAnsi="Times New Roman"/>
          <w:i/>
        </w:rPr>
        <w:t>Encyclopedia of Maritime History</w:t>
      </w:r>
      <w:r w:rsidRPr="00987C96">
        <w:rPr>
          <w:rFonts w:ascii="Times New Roman" w:hAnsi="Times New Roman"/>
        </w:rPr>
        <w:t>, ed. John B. Hattendorf, et al. (Oxford: Oxford University Press, 2007).</w:t>
      </w:r>
    </w:p>
    <w:p w14:paraId="2C1EB4CB" w14:textId="77777777" w:rsidR="00846FC0" w:rsidRDefault="00846FC0">
      <w:pPr>
        <w:rPr>
          <w:rFonts w:ascii="Times New Roman" w:hAnsi="Times New Roman"/>
          <w:b/>
          <w:i/>
        </w:rPr>
      </w:pPr>
    </w:p>
    <w:p w14:paraId="310AA65D" w14:textId="77777777" w:rsidR="007D4068" w:rsidRDefault="007D406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Book Reviews</w:t>
      </w:r>
    </w:p>
    <w:p w14:paraId="06825B81" w14:textId="77777777" w:rsidR="00453E58" w:rsidRDefault="00453E58" w:rsidP="00453E58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sz w:val="24"/>
          <w:szCs w:val="24"/>
        </w:rPr>
      </w:pPr>
      <w:r w:rsidRPr="00453E58">
        <w:rPr>
          <w:rFonts w:ascii="Times New Roman" w:hAnsi="Times New Roman"/>
          <w:sz w:val="24"/>
          <w:szCs w:val="24"/>
        </w:rPr>
        <w:t xml:space="preserve">Pamela O. Long, </w:t>
      </w:r>
      <w:r w:rsidRPr="00453E58">
        <w:rPr>
          <w:rFonts w:ascii="Times New Roman" w:hAnsi="Times New Roman"/>
          <w:i/>
          <w:sz w:val="24"/>
          <w:szCs w:val="24"/>
        </w:rPr>
        <w:t>Engineering the Eternal City: Infrastructure, Topography, and the Culture of Knowledge in Late Sixteenth-Century Rome</w:t>
      </w:r>
      <w:r w:rsidRPr="00453E58">
        <w:rPr>
          <w:rFonts w:ascii="Times New Roman" w:hAnsi="Times New Roman"/>
          <w:sz w:val="24"/>
          <w:szCs w:val="24"/>
        </w:rPr>
        <w:t xml:space="preserve"> (Chicago: Chicago University Press, reviewed for </w:t>
      </w:r>
      <w:r w:rsidRPr="00453E58">
        <w:rPr>
          <w:rFonts w:ascii="Times New Roman" w:hAnsi="Times New Roman"/>
          <w:i/>
          <w:sz w:val="24"/>
          <w:szCs w:val="24"/>
        </w:rPr>
        <w:t>Journal of the Society of Architectural Historians</w:t>
      </w:r>
      <w:r w:rsidRPr="00453E58">
        <w:rPr>
          <w:rFonts w:ascii="Times New Roman" w:hAnsi="Times New Roman"/>
          <w:sz w:val="24"/>
          <w:szCs w:val="24"/>
        </w:rPr>
        <w:t xml:space="preserve">, 2018 (in press). </w:t>
      </w:r>
    </w:p>
    <w:p w14:paraId="5A223026" w14:textId="77777777" w:rsidR="00453E58" w:rsidRPr="00453E58" w:rsidRDefault="00453E58" w:rsidP="00453E58">
      <w:pPr>
        <w:pStyle w:val="BodyTextIndent"/>
        <w:ind w:left="360" w:firstLine="0"/>
        <w:rPr>
          <w:rFonts w:ascii="Times New Roman" w:hAnsi="Times New Roman"/>
          <w:sz w:val="24"/>
          <w:szCs w:val="24"/>
        </w:rPr>
      </w:pPr>
    </w:p>
    <w:p w14:paraId="51FD1132" w14:textId="77777777" w:rsidR="00453E58" w:rsidRPr="00453E58" w:rsidRDefault="00453E58" w:rsidP="00453E58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sz w:val="24"/>
          <w:szCs w:val="24"/>
        </w:rPr>
      </w:pPr>
      <w:r w:rsidRPr="00453E58">
        <w:rPr>
          <w:rFonts w:ascii="Times New Roman" w:hAnsi="Times New Roman"/>
          <w:sz w:val="24"/>
          <w:szCs w:val="24"/>
        </w:rPr>
        <w:t xml:space="preserve">Koji Yamamoto, </w:t>
      </w:r>
      <w:r w:rsidRPr="00453E58">
        <w:rPr>
          <w:rFonts w:ascii="Times New Roman" w:hAnsi="Times New Roman"/>
          <w:i/>
          <w:sz w:val="24"/>
          <w:szCs w:val="24"/>
        </w:rPr>
        <w:t>Taming Capitalism before its Triumph: Public Service, Distrust, &amp; “Projecting” in Early Modern England</w:t>
      </w:r>
      <w:r w:rsidRPr="00453E58">
        <w:rPr>
          <w:rFonts w:ascii="Times New Roman" w:hAnsi="Times New Roman"/>
          <w:sz w:val="24"/>
          <w:szCs w:val="24"/>
        </w:rPr>
        <w:t xml:space="preserve"> (Oxford: Oxford University Press, 2018), reviewed for </w:t>
      </w:r>
      <w:r w:rsidRPr="00453E58">
        <w:rPr>
          <w:rFonts w:ascii="Times New Roman" w:hAnsi="Times New Roman"/>
          <w:i/>
          <w:sz w:val="24"/>
          <w:szCs w:val="24"/>
        </w:rPr>
        <w:t>Journal of Modern History</w:t>
      </w:r>
      <w:r w:rsidRPr="00453E58">
        <w:rPr>
          <w:rFonts w:ascii="Times New Roman" w:hAnsi="Times New Roman"/>
          <w:sz w:val="24"/>
          <w:szCs w:val="24"/>
        </w:rPr>
        <w:t xml:space="preserve"> (in press). </w:t>
      </w:r>
    </w:p>
    <w:p w14:paraId="748980E1" w14:textId="77777777" w:rsidR="00453E58" w:rsidRDefault="00453E58" w:rsidP="00453E58">
      <w:pPr>
        <w:pStyle w:val="BodyTextIndent"/>
        <w:ind w:left="360" w:firstLine="0"/>
        <w:rPr>
          <w:rFonts w:ascii="Times New Roman" w:hAnsi="Times New Roman"/>
          <w:sz w:val="24"/>
          <w:szCs w:val="24"/>
        </w:rPr>
      </w:pPr>
    </w:p>
    <w:p w14:paraId="009D16BB" w14:textId="17ADBAB3" w:rsidR="00736A8F" w:rsidRDefault="00736A8F" w:rsidP="00425314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Vera Keller, </w:t>
      </w:r>
      <w:r w:rsidRPr="00736A8F">
        <w:rPr>
          <w:rFonts w:ascii="Times New Roman" w:hAnsi="Times New Roman"/>
          <w:i/>
          <w:sz w:val="24"/>
          <w:szCs w:val="24"/>
        </w:rPr>
        <w:t>Knowledge in the Public Interest, 1575-1725</w:t>
      </w:r>
      <w:r>
        <w:rPr>
          <w:rFonts w:ascii="Times New Roman" w:hAnsi="Times New Roman"/>
          <w:sz w:val="24"/>
          <w:szCs w:val="24"/>
        </w:rPr>
        <w:t xml:space="preserve"> (Cam</w:t>
      </w:r>
      <w:r w:rsidRPr="00565605">
        <w:rPr>
          <w:rFonts w:ascii="Times New Roman" w:hAnsi="Times New Roman"/>
          <w:sz w:val="24"/>
          <w:szCs w:val="24"/>
        </w:rPr>
        <w:t xml:space="preserve">bridge: Cambridge University Press, 2015), reviewed for </w:t>
      </w:r>
      <w:r w:rsidRPr="00565605">
        <w:rPr>
          <w:rFonts w:ascii="Times New Roman" w:hAnsi="Times New Roman"/>
          <w:i/>
          <w:sz w:val="24"/>
          <w:szCs w:val="24"/>
        </w:rPr>
        <w:t>Early Science and Medicine</w:t>
      </w:r>
      <w:r w:rsidR="00565605" w:rsidRPr="00565605">
        <w:rPr>
          <w:rFonts w:ascii="Times New Roman" w:hAnsi="Times New Roman"/>
          <w:i/>
          <w:sz w:val="24"/>
          <w:szCs w:val="24"/>
        </w:rPr>
        <w:t xml:space="preserve"> </w:t>
      </w:r>
      <w:r w:rsidR="00565605" w:rsidRPr="00565605">
        <w:rPr>
          <w:rFonts w:ascii="Times New Roman" w:hAnsi="Times New Roman"/>
          <w:sz w:val="24"/>
          <w:szCs w:val="24"/>
        </w:rPr>
        <w:t>21 (2016): 399-401</w:t>
      </w:r>
      <w:r w:rsidRPr="00565605">
        <w:rPr>
          <w:rFonts w:ascii="Times New Roman" w:hAnsi="Times New Roman"/>
          <w:sz w:val="24"/>
          <w:szCs w:val="24"/>
        </w:rPr>
        <w:t xml:space="preserve">. </w:t>
      </w:r>
    </w:p>
    <w:p w14:paraId="257DA85A" w14:textId="77777777" w:rsidR="00736A8F" w:rsidRDefault="00736A8F" w:rsidP="00736A8F">
      <w:pPr>
        <w:pStyle w:val="BodyTextIndent"/>
        <w:ind w:left="0" w:firstLine="0"/>
        <w:rPr>
          <w:rFonts w:ascii="Times New Roman" w:hAnsi="Times New Roman"/>
          <w:sz w:val="24"/>
          <w:szCs w:val="24"/>
        </w:rPr>
      </w:pPr>
    </w:p>
    <w:p w14:paraId="60B042CF" w14:textId="77F8CFA6" w:rsidR="00425314" w:rsidRPr="00425314" w:rsidRDefault="00425314" w:rsidP="00425314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sz w:val="24"/>
          <w:szCs w:val="24"/>
        </w:rPr>
      </w:pPr>
      <w:r w:rsidRPr="00425314">
        <w:rPr>
          <w:rFonts w:ascii="Times New Roman" w:hAnsi="Times New Roman"/>
          <w:sz w:val="24"/>
          <w:szCs w:val="24"/>
        </w:rPr>
        <w:t xml:space="preserve">Pamela O. Long, </w:t>
      </w:r>
      <w:r w:rsidRPr="00425314">
        <w:rPr>
          <w:rFonts w:ascii="Times New Roman" w:hAnsi="Times New Roman"/>
          <w:i/>
          <w:sz w:val="24"/>
          <w:szCs w:val="24"/>
        </w:rPr>
        <w:t>Artisan/Practitioners and the Rise of the New Sciences, 1400-1600</w:t>
      </w:r>
      <w:r w:rsidRPr="00425314">
        <w:rPr>
          <w:rFonts w:ascii="Times New Roman" w:hAnsi="Times New Roman"/>
          <w:sz w:val="24"/>
          <w:szCs w:val="24"/>
        </w:rPr>
        <w:t xml:space="preserve"> (Corvallis, OR: Oregon State University Press, 2011), reviewed for the </w:t>
      </w:r>
      <w:r w:rsidRPr="00425314">
        <w:rPr>
          <w:rFonts w:ascii="Times New Roman" w:hAnsi="Times New Roman"/>
          <w:i/>
          <w:sz w:val="24"/>
          <w:szCs w:val="24"/>
        </w:rPr>
        <w:t>American Historical Revie</w:t>
      </w:r>
      <w:r w:rsidR="00091C12">
        <w:rPr>
          <w:rFonts w:ascii="Times New Roman" w:hAnsi="Times New Roman"/>
          <w:i/>
          <w:sz w:val="24"/>
          <w:szCs w:val="24"/>
        </w:rPr>
        <w:t>w</w:t>
      </w:r>
      <w:r w:rsidR="00532D93">
        <w:rPr>
          <w:rFonts w:ascii="Times New Roman" w:hAnsi="Times New Roman"/>
          <w:sz w:val="24"/>
          <w:szCs w:val="24"/>
        </w:rPr>
        <w:t xml:space="preserve"> 118 (2013): 920-</w:t>
      </w:r>
      <w:r w:rsidR="00091C12">
        <w:rPr>
          <w:rFonts w:ascii="Times New Roman" w:hAnsi="Times New Roman"/>
          <w:sz w:val="24"/>
          <w:szCs w:val="24"/>
        </w:rPr>
        <w:t>21.</w:t>
      </w:r>
    </w:p>
    <w:p w14:paraId="64FFFACB" w14:textId="77777777" w:rsidR="00425314" w:rsidRPr="00425314" w:rsidRDefault="00425314" w:rsidP="00425314">
      <w:pPr>
        <w:pStyle w:val="BodyTextIndent"/>
        <w:ind w:left="720" w:firstLine="0"/>
        <w:rPr>
          <w:rFonts w:ascii="Times New Roman" w:hAnsi="Times New Roman"/>
          <w:sz w:val="24"/>
          <w:szCs w:val="24"/>
        </w:rPr>
      </w:pPr>
    </w:p>
    <w:p w14:paraId="4B451C01" w14:textId="684AF6D6" w:rsidR="007D4068" w:rsidRPr="00274B1A" w:rsidRDefault="007D4068" w:rsidP="007D4068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sz w:val="24"/>
        </w:rPr>
      </w:pPr>
      <w:r w:rsidRPr="00274B1A">
        <w:rPr>
          <w:rFonts w:ascii="Times New Roman" w:hAnsi="Times New Roman"/>
          <w:sz w:val="24"/>
        </w:rPr>
        <w:t xml:space="preserve">Chandra Mukerji, </w:t>
      </w:r>
      <w:r w:rsidRPr="008E4DBF">
        <w:rPr>
          <w:rFonts w:ascii="Times New Roman" w:hAnsi="Times New Roman"/>
          <w:i/>
          <w:sz w:val="24"/>
        </w:rPr>
        <w:t>Impossible Engineering: Technology and Territoriality on the Canal du Midi</w:t>
      </w:r>
      <w:r w:rsidRPr="00274B1A">
        <w:rPr>
          <w:rFonts w:ascii="Times New Roman" w:hAnsi="Times New Roman"/>
          <w:sz w:val="24"/>
        </w:rPr>
        <w:t xml:space="preserve"> (Princeton, NJ: Princeton University Press, 2009), reviewed for </w:t>
      </w:r>
      <w:r w:rsidRPr="008E4DBF">
        <w:rPr>
          <w:rFonts w:ascii="Times New Roman" w:hAnsi="Times New Roman"/>
          <w:i/>
          <w:sz w:val="24"/>
        </w:rPr>
        <w:t>Renaissance Quarterly</w:t>
      </w:r>
      <w:r w:rsidR="00532D93">
        <w:rPr>
          <w:rFonts w:ascii="Times New Roman" w:hAnsi="Times New Roman"/>
          <w:sz w:val="24"/>
        </w:rPr>
        <w:t xml:space="preserve"> 63 (2010): 676-</w:t>
      </w:r>
      <w:r w:rsidRPr="00274B1A">
        <w:rPr>
          <w:rFonts w:ascii="Times New Roman" w:hAnsi="Times New Roman"/>
          <w:sz w:val="24"/>
        </w:rPr>
        <w:t>78.</w:t>
      </w:r>
    </w:p>
    <w:p w14:paraId="35503F89" w14:textId="77777777" w:rsidR="007D4068" w:rsidRPr="00274B1A" w:rsidRDefault="007D4068" w:rsidP="007D4068">
      <w:pPr>
        <w:pStyle w:val="BodyTextIndent"/>
        <w:ind w:left="0" w:firstLine="0"/>
        <w:rPr>
          <w:rFonts w:ascii="Times New Roman" w:hAnsi="Times New Roman"/>
          <w:sz w:val="24"/>
        </w:rPr>
      </w:pPr>
    </w:p>
    <w:p w14:paraId="62A23732" w14:textId="6B3CBA60" w:rsidR="007D4068" w:rsidRPr="00274B1A" w:rsidRDefault="007D4068" w:rsidP="007D4068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sz w:val="24"/>
        </w:rPr>
      </w:pPr>
      <w:r w:rsidRPr="00274B1A">
        <w:rPr>
          <w:rFonts w:ascii="Times New Roman" w:hAnsi="Times New Roman"/>
          <w:sz w:val="24"/>
        </w:rPr>
        <w:t xml:space="preserve">Rory Rapple, </w:t>
      </w:r>
      <w:r w:rsidRPr="00274B1A">
        <w:rPr>
          <w:rFonts w:ascii="Times New Roman" w:hAnsi="Times New Roman"/>
          <w:i/>
          <w:sz w:val="24"/>
        </w:rPr>
        <w:t>Martial Power and Elizabethan Political Culture: Military Men in England and Ireland, 1558-1594</w:t>
      </w:r>
      <w:r w:rsidRPr="00274B1A">
        <w:rPr>
          <w:rFonts w:ascii="Times New Roman" w:hAnsi="Times New Roman"/>
          <w:sz w:val="24"/>
        </w:rPr>
        <w:t xml:space="preserve"> (Cambridge: Cambridge University Press, 2009), reviewed for </w:t>
      </w:r>
      <w:r w:rsidRPr="00274B1A">
        <w:rPr>
          <w:rFonts w:ascii="Times New Roman" w:hAnsi="Times New Roman"/>
          <w:i/>
          <w:sz w:val="24"/>
        </w:rPr>
        <w:t>Journal of Modern History</w:t>
      </w:r>
      <w:r w:rsidR="00532D93">
        <w:rPr>
          <w:rFonts w:ascii="Times New Roman" w:hAnsi="Times New Roman"/>
          <w:sz w:val="24"/>
        </w:rPr>
        <w:t xml:space="preserve"> 82 (2010): 681-</w:t>
      </w:r>
      <w:r w:rsidRPr="00274B1A">
        <w:rPr>
          <w:rFonts w:ascii="Times New Roman" w:hAnsi="Times New Roman"/>
          <w:sz w:val="24"/>
        </w:rPr>
        <w:t>83.</w:t>
      </w:r>
    </w:p>
    <w:p w14:paraId="042C5D7F" w14:textId="77777777" w:rsidR="007D4068" w:rsidRPr="00274B1A" w:rsidRDefault="007D4068" w:rsidP="007D4068">
      <w:pPr>
        <w:pStyle w:val="BodyTextIndent"/>
        <w:ind w:left="0" w:firstLine="0"/>
        <w:rPr>
          <w:rFonts w:ascii="Times New Roman" w:hAnsi="Times New Roman"/>
          <w:sz w:val="24"/>
        </w:rPr>
      </w:pPr>
    </w:p>
    <w:p w14:paraId="350B8CEE" w14:textId="4EF1DD43" w:rsidR="007D4068" w:rsidRPr="00274B1A" w:rsidRDefault="007D4068" w:rsidP="007D4068">
      <w:pPr>
        <w:pStyle w:val="BodyTextIndent"/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  <w:b/>
          <w:sz w:val="24"/>
        </w:rPr>
      </w:pPr>
      <w:r w:rsidRPr="00274B1A">
        <w:rPr>
          <w:rFonts w:ascii="Times New Roman" w:hAnsi="Times New Roman"/>
          <w:sz w:val="24"/>
        </w:rPr>
        <w:t xml:space="preserve">Stephen Alford, </w:t>
      </w:r>
      <w:r w:rsidRPr="00274B1A">
        <w:rPr>
          <w:rFonts w:ascii="Times New Roman" w:hAnsi="Times New Roman"/>
          <w:i/>
          <w:sz w:val="24"/>
        </w:rPr>
        <w:t>Burghley: William Cecil at the Court of Elizabeth I</w:t>
      </w:r>
      <w:r w:rsidRPr="00274B1A">
        <w:rPr>
          <w:rFonts w:ascii="Times New Roman" w:hAnsi="Times New Roman"/>
          <w:sz w:val="24"/>
        </w:rPr>
        <w:t xml:space="preserve"> (New Haven, Conn.: Yale University Press, 2008), reviewed for </w:t>
      </w:r>
      <w:r w:rsidRPr="00274B1A">
        <w:rPr>
          <w:rFonts w:ascii="Times New Roman" w:hAnsi="Times New Roman"/>
          <w:i/>
          <w:sz w:val="24"/>
        </w:rPr>
        <w:t>American Historical Review</w:t>
      </w:r>
      <w:r w:rsidR="00532D93">
        <w:rPr>
          <w:rFonts w:ascii="Times New Roman" w:hAnsi="Times New Roman"/>
          <w:sz w:val="24"/>
        </w:rPr>
        <w:t xml:space="preserve"> 114 (2009): 1524-</w:t>
      </w:r>
      <w:r w:rsidRPr="00274B1A">
        <w:rPr>
          <w:rFonts w:ascii="Times New Roman" w:hAnsi="Times New Roman"/>
          <w:sz w:val="24"/>
        </w:rPr>
        <w:t xml:space="preserve">25. </w:t>
      </w:r>
    </w:p>
    <w:p w14:paraId="172A5E5B" w14:textId="77777777" w:rsidR="007D4068" w:rsidRPr="00274B1A" w:rsidRDefault="007D4068" w:rsidP="007D4068">
      <w:pPr>
        <w:pStyle w:val="BodyTextIndent"/>
        <w:ind w:left="0" w:firstLine="0"/>
        <w:rPr>
          <w:rFonts w:ascii="Times New Roman" w:hAnsi="Times New Roman"/>
          <w:b/>
          <w:sz w:val="24"/>
        </w:rPr>
      </w:pPr>
    </w:p>
    <w:p w14:paraId="4F727F02" w14:textId="4726B110" w:rsidR="007D4068" w:rsidRPr="00274B1A" w:rsidRDefault="007D4068">
      <w:pPr>
        <w:numPr>
          <w:ilvl w:val="0"/>
          <w:numId w:val="6"/>
        </w:numPr>
        <w:tabs>
          <w:tab w:val="clear" w:pos="2520"/>
        </w:tabs>
        <w:ind w:left="720"/>
        <w:rPr>
          <w:rFonts w:ascii="Times New Roman" w:hAnsi="Times New Roman"/>
        </w:rPr>
      </w:pPr>
      <w:r w:rsidRPr="00274B1A">
        <w:rPr>
          <w:rFonts w:ascii="Times New Roman" w:hAnsi="Times New Roman"/>
        </w:rPr>
        <w:t xml:space="preserve">Rhodri Lewis, </w:t>
      </w:r>
      <w:r w:rsidRPr="00274B1A">
        <w:rPr>
          <w:rFonts w:ascii="Times New Roman" w:hAnsi="Times New Roman"/>
          <w:i/>
        </w:rPr>
        <w:t>Language, Mind and Nature: Artificial Languages in England from Bacon to Locke</w:t>
      </w:r>
      <w:r w:rsidRPr="00274B1A">
        <w:rPr>
          <w:rFonts w:ascii="Times New Roman" w:hAnsi="Times New Roman"/>
        </w:rPr>
        <w:t xml:space="preserve"> (Cambridge: Cambridge University Press, 2007), reviewed for </w:t>
      </w:r>
      <w:r w:rsidRPr="00274B1A">
        <w:rPr>
          <w:rFonts w:ascii="Times New Roman" w:hAnsi="Times New Roman"/>
          <w:i/>
        </w:rPr>
        <w:t>Journal of British Studies</w:t>
      </w:r>
      <w:r w:rsidR="00532D93">
        <w:rPr>
          <w:rFonts w:ascii="Times New Roman" w:hAnsi="Times New Roman"/>
        </w:rPr>
        <w:t xml:space="preserve"> 47 (2008): 689-</w:t>
      </w:r>
      <w:r w:rsidRPr="00274B1A">
        <w:rPr>
          <w:rFonts w:ascii="Times New Roman" w:hAnsi="Times New Roman"/>
        </w:rPr>
        <w:t xml:space="preserve">90. </w:t>
      </w:r>
    </w:p>
    <w:p w14:paraId="767F412C" w14:textId="77777777" w:rsidR="007D4068" w:rsidRDefault="007D4068">
      <w:pPr>
        <w:ind w:left="2160" w:hanging="360"/>
        <w:rPr>
          <w:rFonts w:ascii="Times New Roman" w:hAnsi="Times New Roman"/>
        </w:rPr>
      </w:pPr>
    </w:p>
    <w:p w14:paraId="0AF41FD6" w14:textId="77777777" w:rsidR="007D4068" w:rsidRDefault="007D4068">
      <w:pPr>
        <w:pStyle w:val="BodyTextIndent"/>
        <w:numPr>
          <w:ilvl w:val="0"/>
          <w:numId w:val="3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Ronald W. Cooley, </w:t>
      </w:r>
      <w:r>
        <w:rPr>
          <w:rFonts w:ascii="Times New Roman" w:hAnsi="Times New Roman"/>
          <w:i/>
          <w:sz w:val="24"/>
        </w:rPr>
        <w:t xml:space="preserve">‘Full of all knowledge’: George Herbert’s </w:t>
      </w:r>
      <w:r>
        <w:rPr>
          <w:rFonts w:ascii="Times New Roman" w:hAnsi="Times New Roman"/>
          <w:sz w:val="24"/>
        </w:rPr>
        <w:t>Country Parson</w:t>
      </w:r>
      <w:r>
        <w:rPr>
          <w:rFonts w:ascii="Times New Roman" w:hAnsi="Times New Roman"/>
          <w:i/>
          <w:sz w:val="24"/>
        </w:rPr>
        <w:t xml:space="preserve"> and Early Modern Social Discourse</w:t>
      </w:r>
      <w:r>
        <w:rPr>
          <w:rFonts w:ascii="Times New Roman" w:hAnsi="Times New Roman"/>
          <w:sz w:val="24"/>
        </w:rPr>
        <w:t xml:space="preserve"> (Toronto: University of Toronto Press, 2004), reviewed for </w:t>
      </w:r>
      <w:r>
        <w:rPr>
          <w:rFonts w:ascii="Times New Roman" w:hAnsi="Times New Roman"/>
          <w:i/>
          <w:sz w:val="24"/>
        </w:rPr>
        <w:t>Isis</w:t>
      </w:r>
      <w:r>
        <w:rPr>
          <w:rFonts w:ascii="Times New Roman" w:hAnsi="Times New Roman"/>
          <w:sz w:val="24"/>
        </w:rPr>
        <w:t xml:space="preserve"> 97 (2006), 748-49.</w:t>
      </w:r>
    </w:p>
    <w:p w14:paraId="5276091E" w14:textId="77777777" w:rsidR="007D4068" w:rsidRDefault="007D4068">
      <w:pPr>
        <w:pStyle w:val="BodyTextIndent"/>
        <w:ind w:left="720" w:hanging="360"/>
        <w:rPr>
          <w:rFonts w:ascii="Times New Roman" w:hAnsi="Times New Roman"/>
          <w:sz w:val="24"/>
        </w:rPr>
      </w:pPr>
    </w:p>
    <w:p w14:paraId="15489C77" w14:textId="77777777" w:rsidR="007D4068" w:rsidRDefault="007D4068">
      <w:pPr>
        <w:pStyle w:val="BodyTextIndent"/>
        <w:numPr>
          <w:ilvl w:val="0"/>
          <w:numId w:val="3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Sylvia Bowerbank, </w:t>
      </w:r>
      <w:r>
        <w:rPr>
          <w:rFonts w:ascii="Times New Roman" w:hAnsi="Times New Roman"/>
          <w:i/>
          <w:sz w:val="24"/>
        </w:rPr>
        <w:t>Speaking for Nature: Women and Ecologies of Early Modern England</w:t>
      </w:r>
      <w:r>
        <w:rPr>
          <w:rFonts w:ascii="Times New Roman" w:hAnsi="Times New Roman"/>
          <w:sz w:val="24"/>
        </w:rPr>
        <w:t xml:space="preserve"> (Baltimore: The Johns Hopkins University Press, 2004), reviewed for </w:t>
      </w:r>
      <w:r>
        <w:rPr>
          <w:rFonts w:ascii="Times New Roman" w:hAnsi="Times New Roman"/>
          <w:i/>
          <w:sz w:val="24"/>
        </w:rPr>
        <w:t xml:space="preserve">Journal of British Studies </w:t>
      </w:r>
      <w:r>
        <w:rPr>
          <w:rFonts w:ascii="Times New Roman" w:hAnsi="Times New Roman"/>
          <w:sz w:val="24"/>
        </w:rPr>
        <w:t xml:space="preserve">44 (2005), 822-23. </w:t>
      </w:r>
    </w:p>
    <w:p w14:paraId="1DA74F88" w14:textId="77777777" w:rsidR="007D4068" w:rsidRDefault="007D4068">
      <w:pPr>
        <w:pStyle w:val="BodyTextIndent"/>
        <w:ind w:left="720" w:hanging="360"/>
        <w:rPr>
          <w:rFonts w:ascii="Times New Roman" w:hAnsi="Times New Roman"/>
          <w:sz w:val="24"/>
        </w:rPr>
      </w:pPr>
    </w:p>
    <w:p w14:paraId="36A2E721" w14:textId="324DFADD" w:rsidR="007D4068" w:rsidRDefault="007D4068">
      <w:pPr>
        <w:pStyle w:val="BodyTextIndent"/>
        <w:numPr>
          <w:ilvl w:val="0"/>
          <w:numId w:val="3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Karen Piper, </w:t>
      </w:r>
      <w:r>
        <w:rPr>
          <w:rFonts w:ascii="Times New Roman" w:hAnsi="Times New Roman"/>
          <w:i/>
          <w:sz w:val="24"/>
        </w:rPr>
        <w:t>Cartographic Fictions: Maps, Race, and Identity</w:t>
      </w:r>
      <w:r>
        <w:rPr>
          <w:rFonts w:ascii="Times New Roman" w:hAnsi="Times New Roman"/>
          <w:sz w:val="24"/>
        </w:rPr>
        <w:t xml:space="preserve"> (New Brunswick, NJ: Rutgers University Press, 2002), reviewed for </w:t>
      </w:r>
      <w:r>
        <w:rPr>
          <w:rFonts w:ascii="Times New Roman" w:hAnsi="Times New Roman"/>
          <w:i/>
          <w:sz w:val="24"/>
        </w:rPr>
        <w:t>Isis</w:t>
      </w:r>
      <w:r w:rsidR="00532D93">
        <w:rPr>
          <w:rFonts w:ascii="Times New Roman" w:hAnsi="Times New Roman"/>
          <w:sz w:val="24"/>
        </w:rPr>
        <w:t xml:space="preserve"> 95 (2004), 134-</w:t>
      </w:r>
      <w:r>
        <w:rPr>
          <w:rFonts w:ascii="Times New Roman" w:hAnsi="Times New Roman"/>
          <w:sz w:val="24"/>
        </w:rPr>
        <w:t>35.</w:t>
      </w:r>
    </w:p>
    <w:p w14:paraId="2289A4D9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1585D3BB" w14:textId="77777777" w:rsidR="007D4068" w:rsidRDefault="007D4068">
      <w:pPr>
        <w:numPr>
          <w:ilvl w:val="0"/>
          <w:numId w:val="3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Pamela O. Long, </w:t>
      </w:r>
      <w:r>
        <w:rPr>
          <w:rFonts w:ascii="Times New Roman" w:hAnsi="Times New Roman"/>
          <w:i/>
        </w:rPr>
        <w:t>Openness, Secrecy, Authorship: Technical Arts and the Culture of Knowledge from Antiquity to the Renaissance</w:t>
      </w:r>
      <w:r>
        <w:rPr>
          <w:rFonts w:ascii="Times New Roman" w:hAnsi="Times New Roman"/>
        </w:rPr>
        <w:t xml:space="preserve"> (Baltimore, 2001); reviewed for </w:t>
      </w:r>
      <w:r>
        <w:rPr>
          <w:rFonts w:ascii="Times New Roman" w:hAnsi="Times New Roman"/>
          <w:i/>
        </w:rPr>
        <w:t>Early Science and Medicine</w:t>
      </w:r>
      <w:r>
        <w:rPr>
          <w:rFonts w:ascii="Times New Roman" w:hAnsi="Times New Roman"/>
        </w:rPr>
        <w:t xml:space="preserve"> 7 (2002): 398-400. </w:t>
      </w:r>
    </w:p>
    <w:p w14:paraId="4A185791" w14:textId="77777777" w:rsidR="007D4068" w:rsidRDefault="007D4068">
      <w:pPr>
        <w:rPr>
          <w:rFonts w:ascii="Times New Roman" w:hAnsi="Times New Roman"/>
        </w:rPr>
      </w:pPr>
    </w:p>
    <w:p w14:paraId="22E43D14" w14:textId="77777777" w:rsidR="007D4068" w:rsidRDefault="007D4068">
      <w:pPr>
        <w:rPr>
          <w:rFonts w:ascii="Times New Roman" w:hAnsi="Times New Roman"/>
        </w:rPr>
      </w:pPr>
    </w:p>
    <w:p w14:paraId="2907F538" w14:textId="77777777" w:rsidR="007D4068" w:rsidRDefault="00C63EB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Paper</w:t>
      </w:r>
      <w:r w:rsidR="007D4068">
        <w:rPr>
          <w:rFonts w:ascii="Times New Roman" w:hAnsi="Times New Roman"/>
          <w:b/>
          <w:sz w:val="28"/>
        </w:rPr>
        <w:t xml:space="preserve"> Presentations:</w:t>
      </w:r>
    </w:p>
    <w:p w14:paraId="31572DBA" w14:textId="77777777" w:rsidR="000B2A6E" w:rsidRPr="000B2A6E" w:rsidRDefault="000B2A6E">
      <w:pPr>
        <w:rPr>
          <w:rFonts w:ascii="Times New Roman" w:hAnsi="Times New Roman"/>
          <w:i/>
          <w:szCs w:val="24"/>
        </w:rPr>
      </w:pPr>
      <w:r w:rsidRPr="000B2A6E">
        <w:rPr>
          <w:rFonts w:ascii="Times New Roman" w:hAnsi="Times New Roman"/>
          <w:b/>
          <w:i/>
          <w:szCs w:val="24"/>
        </w:rPr>
        <w:t>Academic</w:t>
      </w:r>
    </w:p>
    <w:p w14:paraId="7881FDE0" w14:textId="77777777" w:rsidR="00834213" w:rsidRPr="0083680D" w:rsidRDefault="00834213" w:rsidP="0083421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t>“Drainage, Improvement, and State Building in 17</w:t>
      </w:r>
      <w:r w:rsidRPr="0083680D">
        <w:rPr>
          <w:vertAlign w:val="superscript"/>
        </w:rPr>
        <w:t>th</w:t>
      </w:r>
      <w:r>
        <w:t xml:space="preserve">-century England,” presented at the American Society for Environmental History annual meeting, Washington, DC, March 2015. </w:t>
      </w:r>
    </w:p>
    <w:p w14:paraId="2DF57B41" w14:textId="77777777" w:rsidR="00834213" w:rsidRPr="00834213" w:rsidRDefault="00834213" w:rsidP="0083421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73A4">
        <w:t xml:space="preserve"> </w:t>
      </w:r>
    </w:p>
    <w:p w14:paraId="3D863046" w14:textId="77777777" w:rsidR="005C553E" w:rsidRPr="005C553E" w:rsidRDefault="005C553E" w:rsidP="0083421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73A4">
        <w:t>“The Origins of Naval Expertise,” keynote address at the conference on “Naval Expertise and the Making of the Modern World,” Wolfson College, Oxford University, May 2013.</w:t>
      </w:r>
    </w:p>
    <w:p w14:paraId="5FF6C817" w14:textId="77777777" w:rsidR="005C553E" w:rsidRDefault="005C553E" w:rsidP="005C553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9671251" w14:textId="77777777" w:rsidR="0026585A" w:rsidRPr="002B00A4" w:rsidRDefault="0026585A" w:rsidP="0026585A">
      <w:pPr>
        <w:widowControl w:val="0"/>
        <w:numPr>
          <w:ilvl w:val="0"/>
          <w:numId w:val="11"/>
        </w:numPr>
        <w:tabs>
          <w:tab w:val="clear" w:pos="2520"/>
          <w:tab w:val="num" w:pos="72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BA030F">
        <w:rPr>
          <w:rFonts w:ascii="Times New Roman" w:hAnsi="Times New Roman"/>
          <w:szCs w:val="24"/>
        </w:rPr>
        <w:t xml:space="preserve">“Who Owns the Fens? </w:t>
      </w:r>
      <w:r w:rsidRPr="00BA030F">
        <w:rPr>
          <w:rFonts w:ascii="Times New Roman" w:hAnsi="Times New Roman"/>
          <w:bCs/>
          <w:color w:val="333333"/>
          <w:szCs w:val="24"/>
        </w:rPr>
        <w:t>Expertise and Land Reclamation in 17th-Century England</w:t>
      </w:r>
      <w:r w:rsidRPr="00BA030F">
        <w:rPr>
          <w:rFonts w:ascii="Times New Roman" w:hAnsi="Times New Roman"/>
          <w:szCs w:val="24"/>
        </w:rPr>
        <w:t>,”</w:t>
      </w:r>
      <w:r>
        <w:rPr>
          <w:rFonts w:ascii="Times New Roman" w:hAnsi="Times New Roman"/>
          <w:szCs w:val="24"/>
        </w:rPr>
        <w:t xml:space="preserve"> presented at the workshop “Experts in Early Modern Expansion,” at the Center for Advanced Studies, Ludwig-Maximilians-Universität, Munich, Germany, February 2013.</w:t>
      </w:r>
    </w:p>
    <w:p w14:paraId="22367FD9" w14:textId="77777777" w:rsidR="0026585A" w:rsidRDefault="0026585A" w:rsidP="0026585A">
      <w:pPr>
        <w:tabs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FD37A2E" w14:textId="77777777" w:rsidR="00455EAA" w:rsidRPr="00431526" w:rsidRDefault="00455EAA" w:rsidP="0043152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“Reclaiming a New World: Fen Drainage, Improvement, and Projectors in Seventeenth-Century England,” presented at the conference “The Ne</w:t>
      </w:r>
      <w:r w:rsidRPr="00431526">
        <w:rPr>
          <w:rFonts w:ascii="Times New Roman" w:hAnsi="Times New Roman"/>
          <w:szCs w:val="24"/>
        </w:rPr>
        <w:t xml:space="preserve">w World of Projectors,” </w:t>
      </w:r>
      <w:r w:rsidR="00D64ECB" w:rsidRPr="00431526">
        <w:rPr>
          <w:rFonts w:ascii="Times New Roman" w:hAnsi="Times New Roman"/>
          <w:szCs w:val="24"/>
        </w:rPr>
        <w:t xml:space="preserve">The </w:t>
      </w:r>
      <w:r w:rsidRPr="00431526">
        <w:rPr>
          <w:rFonts w:ascii="Times New Roman" w:hAnsi="Times New Roman"/>
          <w:szCs w:val="24"/>
        </w:rPr>
        <w:t>Huntington Library, June 2012.</w:t>
      </w:r>
      <w:r w:rsidR="005848AE" w:rsidRPr="00431526">
        <w:rPr>
          <w:rFonts w:ascii="Times New Roman" w:hAnsi="Times New Roman"/>
          <w:szCs w:val="24"/>
        </w:rPr>
        <w:t xml:space="preserve"> Longer versions of this paper were also presented at the History Seminar, Ludwig-Maximilians-Universität, Munich, Germany, May 2013; </w:t>
      </w:r>
      <w:r w:rsidR="00906FB1">
        <w:rPr>
          <w:rFonts w:ascii="Times New Roman" w:hAnsi="Times New Roman"/>
          <w:szCs w:val="24"/>
        </w:rPr>
        <w:t xml:space="preserve">and </w:t>
      </w:r>
      <w:r w:rsidR="005848AE" w:rsidRPr="00431526">
        <w:rPr>
          <w:rFonts w:ascii="Times New Roman" w:hAnsi="Times New Roman"/>
          <w:szCs w:val="24"/>
        </w:rPr>
        <w:t xml:space="preserve">the Seminar on History and Philosophy of </w:t>
      </w:r>
      <w:r w:rsidR="00906FB1">
        <w:rPr>
          <w:rFonts w:ascii="Times New Roman" w:hAnsi="Times New Roman"/>
          <w:szCs w:val="24"/>
        </w:rPr>
        <w:t>Science, Caltech, February 2014.</w:t>
      </w:r>
      <w:r w:rsidR="005848AE" w:rsidRPr="00431526">
        <w:rPr>
          <w:rFonts w:ascii="Times New Roman" w:hAnsi="Times New Roman"/>
          <w:szCs w:val="24"/>
        </w:rPr>
        <w:t xml:space="preserve"> </w:t>
      </w:r>
    </w:p>
    <w:p w14:paraId="0F030218" w14:textId="77777777" w:rsidR="00455EAA" w:rsidRPr="00431526" w:rsidRDefault="00455EAA" w:rsidP="00455EAA">
      <w:pPr>
        <w:rPr>
          <w:rFonts w:ascii="Times New Roman" w:hAnsi="Times New Roman"/>
          <w:szCs w:val="24"/>
        </w:rPr>
      </w:pPr>
    </w:p>
    <w:p w14:paraId="0173FBDC" w14:textId="77777777" w:rsidR="007D4068" w:rsidRPr="005171F0" w:rsidRDefault="007D4068" w:rsidP="007D4068">
      <w:pPr>
        <w:numPr>
          <w:ilvl w:val="0"/>
          <w:numId w:val="11"/>
        </w:numPr>
        <w:tabs>
          <w:tab w:val="clear" w:pos="2520"/>
        </w:tabs>
        <w:ind w:left="720"/>
        <w:rPr>
          <w:rFonts w:ascii="Times New Roman" w:hAnsi="Times New Roman"/>
        </w:rPr>
      </w:pPr>
      <w:r w:rsidRPr="00431526">
        <w:rPr>
          <w:rFonts w:ascii="Times New Roman" w:hAnsi="Times New Roman"/>
          <w:szCs w:val="24"/>
        </w:rPr>
        <w:t>“Shifting Knowledge, Shifting Nature: The Drainage of the E</w:t>
      </w:r>
      <w:r w:rsidRPr="005171F0">
        <w:rPr>
          <w:rFonts w:ascii="Times New Roman" w:hAnsi="Times New Roman"/>
        </w:rPr>
        <w:t xml:space="preserve">nglish Fens,” presented at the WSU Humanities Center Faculty Fellows Conference, March 2010. </w:t>
      </w:r>
    </w:p>
    <w:p w14:paraId="5991CFAE" w14:textId="77777777" w:rsidR="007D4068" w:rsidRPr="005171F0" w:rsidRDefault="007D4068" w:rsidP="007D4068">
      <w:pPr>
        <w:rPr>
          <w:rFonts w:ascii="Times New Roman" w:hAnsi="Times New Roman"/>
        </w:rPr>
      </w:pPr>
    </w:p>
    <w:p w14:paraId="49D93F39" w14:textId="77777777" w:rsidR="007D4068" w:rsidRPr="005171F0" w:rsidRDefault="007D4068" w:rsidP="007D4068">
      <w:pPr>
        <w:numPr>
          <w:ilvl w:val="0"/>
          <w:numId w:val="9"/>
        </w:numPr>
        <w:tabs>
          <w:tab w:val="clear" w:pos="2520"/>
        </w:tabs>
        <w:ind w:left="720"/>
        <w:rPr>
          <w:rFonts w:ascii="Times New Roman" w:hAnsi="Times New Roman"/>
        </w:rPr>
      </w:pPr>
      <w:r w:rsidRPr="005171F0">
        <w:rPr>
          <w:rFonts w:ascii="Times New Roman" w:hAnsi="Times New Roman"/>
        </w:rPr>
        <w:t xml:space="preserve">“‘The good or bad success of this project’: Projectors and the Fens, 1580-1630,” presented at the History of Science Society Annual Meeting, Phoenix, AZ, November 2009. </w:t>
      </w:r>
    </w:p>
    <w:p w14:paraId="2E5B3A0F" w14:textId="77777777" w:rsidR="007D4068" w:rsidRPr="005171F0" w:rsidRDefault="007D4068" w:rsidP="007D4068">
      <w:pPr>
        <w:rPr>
          <w:rFonts w:ascii="Times New Roman" w:hAnsi="Times New Roman"/>
        </w:rPr>
      </w:pPr>
    </w:p>
    <w:p w14:paraId="7CCF2ECE" w14:textId="77777777" w:rsidR="007D4068" w:rsidRDefault="007D4068" w:rsidP="007D4068">
      <w:pPr>
        <w:numPr>
          <w:ilvl w:val="0"/>
          <w:numId w:val="9"/>
        </w:numPr>
        <w:tabs>
          <w:tab w:val="clear" w:pos="2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“‘The Unrecovered Country’: The Non-Drainage of the Fens, 1619-20,” presented at the conference “Drowned and Drained: Exploring Fenland Records and Landscape,” Wolfson College, Cambridge University, March 2009; also presented at the Cabinet of Natural History seminar series, Department of History and Philosophy of</w:t>
      </w:r>
      <w:r w:rsidR="00906FB1">
        <w:rPr>
          <w:rFonts w:ascii="Times New Roman" w:hAnsi="Times New Roman"/>
        </w:rPr>
        <w:t xml:space="preserve"> Science, Cambridge University</w:t>
      </w:r>
      <w:r w:rsidR="00B47DAD">
        <w:rPr>
          <w:rFonts w:ascii="Times New Roman" w:hAnsi="Times New Roman"/>
        </w:rPr>
        <w:t>, March 2009</w:t>
      </w:r>
      <w:r w:rsidR="00906FB1">
        <w:rPr>
          <w:rFonts w:ascii="Times New Roman" w:hAnsi="Times New Roman"/>
        </w:rPr>
        <w:t xml:space="preserve">; </w:t>
      </w:r>
      <w:r w:rsidR="00906FB1" w:rsidRPr="00431526">
        <w:rPr>
          <w:rFonts w:ascii="Times New Roman" w:hAnsi="Times New Roman"/>
          <w:szCs w:val="24"/>
        </w:rPr>
        <w:t>and the History of Science, Technology and Medicine Colloquium, UCLA, April 2014.</w:t>
      </w:r>
    </w:p>
    <w:p w14:paraId="3343A17A" w14:textId="77777777" w:rsidR="007D4068" w:rsidRDefault="007D4068" w:rsidP="007D4068">
      <w:pPr>
        <w:rPr>
          <w:rFonts w:ascii="Times New Roman" w:hAnsi="Times New Roman"/>
        </w:rPr>
      </w:pPr>
    </w:p>
    <w:p w14:paraId="44969CE9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“Pushing and Pushing Back: Central vs. Local Interests in Draining the English Fens,” </w:t>
      </w:r>
      <w:r w:rsidR="00872FA2">
        <w:rPr>
          <w:rFonts w:ascii="Times New Roman" w:hAnsi="Times New Roman"/>
        </w:rPr>
        <w:t>presented</w:t>
      </w:r>
      <w:r>
        <w:rPr>
          <w:rFonts w:ascii="Times New Roman" w:hAnsi="Times New Roman"/>
        </w:rPr>
        <w:t xml:space="preserve"> at</w:t>
      </w:r>
      <w:r w:rsidR="00CB30FA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CB30FA">
        <w:rPr>
          <w:rFonts w:ascii="Times New Roman" w:hAnsi="Times New Roman"/>
        </w:rPr>
        <w:t xml:space="preserve">History of Science Colloquium, </w:t>
      </w:r>
      <w:r>
        <w:rPr>
          <w:rFonts w:ascii="Times New Roman" w:hAnsi="Times New Roman"/>
        </w:rPr>
        <w:t>Johns Hopkins University, March 2007.</w:t>
      </w:r>
    </w:p>
    <w:p w14:paraId="610E7D72" w14:textId="77777777" w:rsidR="007D4068" w:rsidRDefault="007D4068">
      <w:pPr>
        <w:rPr>
          <w:rFonts w:ascii="Times New Roman" w:hAnsi="Times New Roman"/>
        </w:rPr>
      </w:pPr>
    </w:p>
    <w:p w14:paraId="03EF6059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“Making a Fruitful Soil: Expertise and Water Management in the English Fens,” presented at the History of Science Society Annual Meeting, Minneapolis, MN, November 2005.</w:t>
      </w:r>
    </w:p>
    <w:p w14:paraId="114FF952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441C811A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“Avoiding the Quagmire: Establishing Expertise in the English Fens,” presented at the North American Conference on British Studies, Philadelphia, PA, November 2004.</w:t>
      </w:r>
    </w:p>
    <w:p w14:paraId="149192C5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2FB85E9E" w14:textId="77777777" w:rsidR="007D4068" w:rsidRDefault="007D4068">
      <w:pPr>
        <w:pStyle w:val="BodyTextIndent"/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“Correcting Nature: The Drainage of the English Fens,” presented at the John J. Reilly Center, Program in History and Philosophy of Science Colloquium, University of Notre Dame, November 2004.</w:t>
      </w:r>
    </w:p>
    <w:p w14:paraId="4F129F13" w14:textId="77777777" w:rsidR="007D4068" w:rsidRDefault="007D4068">
      <w:pPr>
        <w:pStyle w:val="BodyTextIndent"/>
        <w:ind w:left="720" w:hanging="360"/>
        <w:rPr>
          <w:rFonts w:ascii="Times New Roman" w:hAnsi="Times New Roman"/>
          <w:sz w:val="24"/>
        </w:rPr>
      </w:pPr>
    </w:p>
    <w:p w14:paraId="186D8747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“Draining the Fens,” presented at the conference “Inventive Intersections: Sites, Artifacts, and the Rise of Modern Science and Technology,” Royal Dutch Academy of Arts and Sciences, Amsterdam, September 2004. </w:t>
      </w:r>
    </w:p>
    <w:p w14:paraId="3CEB6D6F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2ED20F78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“Serving the ‘Prince of Purpoole’: Francis Bacon and the Expertise of Natural Philosophy,” presented at the History of Science Society Annual Meeting, Cambridge, MA, November 2003. </w:t>
      </w:r>
    </w:p>
    <w:p w14:paraId="4BA847C2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11D5BD2A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“Water Management and Social Resistance in Seventeenth-Century England,” presented at the Renaissance Society of America Annual Meeting, Toronto, ON, March 2003.</w:t>
      </w:r>
    </w:p>
    <w:p w14:paraId="4FC6A602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12DB8BF2" w14:textId="77777777" w:rsidR="007D4068" w:rsidRDefault="007D4068">
      <w:pPr>
        <w:pStyle w:val="BodyTextIndent"/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“Enlarging the Realm: Land Reclamation and the Seventeenth-Century English State,” presented at the History of Science Society Annual Meeting, Milwaukee, WI, November 2002; co-organizer of the session, “Practical Knowledge and the State, 1550-1850.”</w:t>
      </w:r>
    </w:p>
    <w:p w14:paraId="0B948800" w14:textId="77777777" w:rsidR="007D4068" w:rsidRDefault="007D4068">
      <w:pPr>
        <w:pStyle w:val="BodyTextIndent"/>
        <w:ind w:left="720" w:hanging="360"/>
        <w:rPr>
          <w:rFonts w:ascii="Times New Roman" w:hAnsi="Times New Roman"/>
          <w:sz w:val="24"/>
        </w:rPr>
      </w:pPr>
    </w:p>
    <w:p w14:paraId="5C322D9B" w14:textId="77777777" w:rsidR="007D4068" w:rsidRDefault="007D4068">
      <w:pPr>
        <w:pStyle w:val="BodyTextIndent"/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King’s Hydrographer: Sir Cornelius Vermuyden and the Drainage of Hatfield Chase,” Harvard Early Modern Workshop, May 2002; also presented as “Cornelius Vermuyden, Royal Hydrographer,” at the Dibner Institute lunchtime colloquium, April 2002. </w:t>
      </w:r>
    </w:p>
    <w:p w14:paraId="0C0C89B3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580B4B34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“Manipulating Expertise: The Case of Queen v. Northumberland,” at the conference “Shell Games: Scams, Frauds, and Deceits (1300-1650),” Centre for Reformation and Renaissance Studies, University of Toronto, April 2001.</w:t>
      </w:r>
    </w:p>
    <w:p w14:paraId="4450E60D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6E966A98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“Queen v. Northumberland: Royal Mining Rights and the Dilemma of Expertise,” at the History of Science Society Annual Meeting, Vancouver, November 2000.</w:t>
      </w:r>
    </w:p>
    <w:p w14:paraId="1B843C50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3B0A7C8A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“A Failure of Mediation: Ignorance, Mistrust, and the Company of Mines Royal,” at the Princeton-Harvard Joint Colloquium in the History of Science, May 2000.</w:t>
      </w:r>
    </w:p>
    <w:p w14:paraId="1C588BCF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0BF8373B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“Secants and Sailors: Mathematical Expertise and the Art of Navigation in Elizabethan England,” at the History of Science Society Annual Meeting, Pittsburgh, November 1999; organizer of the session, “Theory and Practice in Early Modern Navigation.”</w:t>
      </w:r>
    </w:p>
    <w:p w14:paraId="4C6B7A4C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523F815C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“Navigation in Harriot’s Time,” at the Thomas Harriot Seminar, Homerton College, Cambridge University, September 1999. </w:t>
      </w:r>
    </w:p>
    <w:p w14:paraId="695298C3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20BB51B9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“‘A note and a Caveat for the Merchant’: Mercantile Expertise in Elizabethan England,” at the International Seminar on the History of the Atlantic World, Harvard University, August 1999.</w:t>
      </w:r>
    </w:p>
    <w:p w14:paraId="4D3AFABA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6AB18736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“‘Playne dealing... in mynerall affaires’: Agents of Communication in Early English Mining Companies,” at the conference “Institutional Culture in Early Modern Europe: Histories and Anthropologies,” King’s College London, July 1999. </w:t>
      </w:r>
    </w:p>
    <w:p w14:paraId="379D140F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20175D71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“Experience, Expertise, and Elizabethan Arctic Navigation,” at the History of Science Society Annual Meeting, Kansas City, October 1998; organizer of the session, “Expertise and Authority in Early Modern Science and Medicine.” </w:t>
      </w:r>
    </w:p>
    <w:p w14:paraId="3B68714C" w14:textId="77777777" w:rsidR="007D4068" w:rsidRDefault="007D4068">
      <w:pPr>
        <w:ind w:left="720" w:hanging="360"/>
        <w:rPr>
          <w:rFonts w:ascii="Times New Roman" w:hAnsi="Times New Roman"/>
        </w:rPr>
      </w:pPr>
    </w:p>
    <w:p w14:paraId="30CF41C2" w14:textId="77777777" w:rsidR="007D4068" w:rsidRDefault="007D4068">
      <w:pPr>
        <w:numPr>
          <w:ilvl w:val="0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Rebuilding of Dover Harbour, 1576-1585,” at the Tudor and Stuart Seminar, Institute of Historical Research, University of London, March 1998; also presented at the post-graduate seminar, Warburg Institute, University of London, February 1998; and the British Studies Seminar, Princeton University, December 1997. </w:t>
      </w:r>
    </w:p>
    <w:p w14:paraId="1A1A7E74" w14:textId="77777777" w:rsidR="007D4068" w:rsidRDefault="007D4068">
      <w:pPr>
        <w:rPr>
          <w:rFonts w:ascii="Times New Roman" w:hAnsi="Times New Roman"/>
        </w:rPr>
      </w:pPr>
    </w:p>
    <w:p w14:paraId="0571ECDB" w14:textId="77777777" w:rsidR="000B2A6E" w:rsidRPr="000B2A6E" w:rsidRDefault="000B2A6E">
      <w:pPr>
        <w:rPr>
          <w:rFonts w:ascii="Times New Roman" w:hAnsi="Times New Roman"/>
          <w:b/>
          <w:i/>
        </w:rPr>
      </w:pPr>
      <w:r w:rsidRPr="000B2A6E">
        <w:rPr>
          <w:rFonts w:ascii="Times New Roman" w:hAnsi="Times New Roman"/>
          <w:b/>
          <w:i/>
        </w:rPr>
        <w:t>Non-academic</w:t>
      </w:r>
    </w:p>
    <w:p w14:paraId="7E983052" w14:textId="77777777" w:rsidR="000B2A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Spanish Armada in Context,” </w:t>
      </w:r>
      <w:r w:rsidRPr="00987C96">
        <w:rPr>
          <w:rFonts w:ascii="Times New Roman" w:hAnsi="Times New Roman"/>
        </w:rPr>
        <w:t>presented at the Christ Church Grosse Pointe adult forum, April 201</w:t>
      </w:r>
      <w:r>
        <w:rPr>
          <w:rFonts w:ascii="Times New Roman" w:hAnsi="Times New Roman"/>
        </w:rPr>
        <w:t>6.</w:t>
      </w:r>
    </w:p>
    <w:p w14:paraId="2F82C4C8" w14:textId="77777777" w:rsidR="000B2A6E" w:rsidRDefault="000B2A6E" w:rsidP="000B2A6E">
      <w:pPr>
        <w:ind w:left="360"/>
        <w:rPr>
          <w:rFonts w:ascii="Times New Roman" w:hAnsi="Times New Roman"/>
        </w:rPr>
      </w:pPr>
    </w:p>
    <w:p w14:paraId="46C40466" w14:textId="77777777" w:rsidR="000B2A6E" w:rsidRPr="00752B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“Humoral Medicine in the Time of Shakespeare,” presented at the public exhibition “‘And There’s the Humor of It: Shakespeare and the Four Humors,” sponsored by the U. S. National Library of Medicine, National Institutes of Health; Shiffman Medical Library, </w:t>
      </w:r>
      <w:r w:rsidR="004E0A0A">
        <w:rPr>
          <w:rFonts w:ascii="Times New Roman" w:hAnsi="Times New Roman"/>
        </w:rPr>
        <w:t xml:space="preserve">WSU, </w:t>
      </w:r>
      <w:r>
        <w:rPr>
          <w:rFonts w:ascii="Times New Roman" w:hAnsi="Times New Roman"/>
        </w:rPr>
        <w:t>October 2015.</w:t>
      </w:r>
    </w:p>
    <w:p w14:paraId="68E98B6D" w14:textId="77777777" w:rsidR="000B2A6E" w:rsidRDefault="000B2A6E" w:rsidP="000B2A6E">
      <w:pPr>
        <w:ind w:left="360"/>
        <w:rPr>
          <w:rFonts w:ascii="Times New Roman" w:hAnsi="Times New Roman"/>
        </w:rPr>
      </w:pPr>
    </w:p>
    <w:p w14:paraId="6296D4A6" w14:textId="77777777" w:rsidR="000B2A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 w:rsidRPr="00987C96">
        <w:rPr>
          <w:rFonts w:ascii="Times New Roman" w:hAnsi="Times New Roman"/>
        </w:rPr>
        <w:t>“Caught in the Middle: The Crisis of Catholics in Protestant England,” presented at the Christ Church Grosse Pointe adult forum, April 2015</w:t>
      </w:r>
    </w:p>
    <w:p w14:paraId="4F68CE67" w14:textId="77777777" w:rsidR="000B2A6E" w:rsidRPr="00987C96" w:rsidRDefault="000B2A6E" w:rsidP="000B2A6E">
      <w:pPr>
        <w:ind w:left="360"/>
        <w:rPr>
          <w:rFonts w:ascii="Times New Roman" w:hAnsi="Times New Roman"/>
        </w:rPr>
      </w:pPr>
    </w:p>
    <w:p w14:paraId="02C3270E" w14:textId="77777777" w:rsidR="000B2A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 w:rsidRPr="00987C96">
        <w:rPr>
          <w:rFonts w:ascii="Times New Roman" w:hAnsi="Times New Roman"/>
        </w:rPr>
        <w:t>“Churchill’s First World War,” presented at the Cinema Detroit film series on World War I, August 2014</w:t>
      </w:r>
    </w:p>
    <w:p w14:paraId="13BDEB34" w14:textId="77777777" w:rsidR="000B2A6E" w:rsidRPr="00987C96" w:rsidRDefault="000B2A6E" w:rsidP="000B2A6E">
      <w:pPr>
        <w:ind w:left="360"/>
        <w:rPr>
          <w:rFonts w:ascii="Times New Roman" w:hAnsi="Times New Roman"/>
        </w:rPr>
      </w:pPr>
    </w:p>
    <w:p w14:paraId="77F4D653" w14:textId="77777777" w:rsidR="000B2A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 w:rsidRPr="00987C96">
        <w:rPr>
          <w:rFonts w:ascii="Times New Roman" w:hAnsi="Times New Roman"/>
        </w:rPr>
        <w:t>“The Age of Elizabeth and Our Anglican Roots,” presented at the Christ Church Grosse Pointe adult forum, April 2013</w:t>
      </w:r>
    </w:p>
    <w:p w14:paraId="06CF13FC" w14:textId="77777777" w:rsidR="000B2A6E" w:rsidRPr="00987C96" w:rsidRDefault="000B2A6E" w:rsidP="000B2A6E">
      <w:pPr>
        <w:ind w:left="360"/>
        <w:rPr>
          <w:rFonts w:ascii="Times New Roman" w:hAnsi="Times New Roman"/>
        </w:rPr>
      </w:pPr>
    </w:p>
    <w:p w14:paraId="513E5854" w14:textId="77777777" w:rsidR="000B2A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 w:rsidRPr="00987C96">
        <w:rPr>
          <w:rFonts w:ascii="Times New Roman" w:hAnsi="Times New Roman"/>
        </w:rPr>
        <w:t>“Life After Henry VIII: The Mid-Tudor Crisis,” presented at the Christ Church Grosse Pointe adult forum, April 2013</w:t>
      </w:r>
    </w:p>
    <w:p w14:paraId="5FCF67AE" w14:textId="77777777" w:rsidR="000B2A6E" w:rsidRPr="00987C96" w:rsidRDefault="000B2A6E" w:rsidP="000B2A6E">
      <w:pPr>
        <w:ind w:left="360"/>
        <w:rPr>
          <w:rFonts w:ascii="Times New Roman" w:hAnsi="Times New Roman"/>
        </w:rPr>
      </w:pPr>
    </w:p>
    <w:p w14:paraId="32C95DE5" w14:textId="77777777" w:rsidR="000B2A6E" w:rsidRDefault="000B2A6E" w:rsidP="000B2A6E">
      <w:pPr>
        <w:numPr>
          <w:ilvl w:val="0"/>
          <w:numId w:val="17"/>
        </w:numPr>
        <w:tabs>
          <w:tab w:val="clear" w:pos="720"/>
        </w:tabs>
        <w:rPr>
          <w:rFonts w:ascii="Times New Roman" w:hAnsi="Times New Roman"/>
        </w:rPr>
      </w:pPr>
      <w:r w:rsidRPr="00987C96">
        <w:rPr>
          <w:rFonts w:ascii="Times New Roman" w:hAnsi="Times New Roman"/>
        </w:rPr>
        <w:lastRenderedPageBreak/>
        <w:t xml:space="preserve">“The King’s Great Matter: Henry VIII and the Origins of the Church of England,” parts 1 &amp; 2, presented at the Christ Church Grosse Pointe adult forum, September 2012 </w:t>
      </w:r>
    </w:p>
    <w:p w14:paraId="7223F24E" w14:textId="77777777" w:rsidR="000B2A6E" w:rsidRPr="00987C96" w:rsidRDefault="000B2A6E" w:rsidP="000B2A6E">
      <w:pPr>
        <w:ind w:left="360"/>
        <w:rPr>
          <w:rFonts w:ascii="Times New Roman" w:hAnsi="Times New Roman"/>
        </w:rPr>
      </w:pPr>
    </w:p>
    <w:p w14:paraId="68138B8D" w14:textId="77777777" w:rsidR="000B2A6E" w:rsidRPr="00987C96" w:rsidRDefault="000B2A6E" w:rsidP="000B2A6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987C96">
        <w:rPr>
          <w:rFonts w:ascii="Times New Roman" w:hAnsi="Times New Roman"/>
        </w:rPr>
        <w:t>“The Occult Sciences in Renaissance England,” presented at the Wayne Public Library (Wayne, MI), August 2011</w:t>
      </w:r>
    </w:p>
    <w:p w14:paraId="50DD8BBE" w14:textId="77777777" w:rsidR="000B2A6E" w:rsidRDefault="000B2A6E">
      <w:pPr>
        <w:rPr>
          <w:rFonts w:ascii="Times New Roman" w:hAnsi="Times New Roman"/>
        </w:rPr>
      </w:pPr>
    </w:p>
    <w:p w14:paraId="5E46EAF6" w14:textId="77777777" w:rsidR="007D4068" w:rsidRDefault="007D4068">
      <w:pPr>
        <w:rPr>
          <w:rFonts w:ascii="Times New Roman" w:hAnsi="Times New Roman"/>
        </w:rPr>
      </w:pPr>
    </w:p>
    <w:p w14:paraId="61B0D1A2" w14:textId="77777777" w:rsidR="007D4068" w:rsidRDefault="007D406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Awards and Fellowships:</w:t>
      </w:r>
    </w:p>
    <w:p w14:paraId="57670DC4" w14:textId="77777777" w:rsidR="000A6D9D" w:rsidRPr="00E01C80" w:rsidRDefault="000A6D9D">
      <w:pPr>
        <w:rPr>
          <w:rFonts w:ascii="Times New Roman" w:hAnsi="Times New Roman"/>
          <w:b/>
          <w:i/>
          <w:szCs w:val="24"/>
        </w:rPr>
      </w:pPr>
      <w:r w:rsidRPr="000A6D9D">
        <w:rPr>
          <w:rFonts w:ascii="Times New Roman" w:hAnsi="Times New Roman"/>
          <w:b/>
          <w:i/>
          <w:szCs w:val="24"/>
        </w:rPr>
        <w:t>Research</w:t>
      </w:r>
      <w:r w:rsidR="00E01C80">
        <w:rPr>
          <w:rFonts w:ascii="Times New Roman" w:hAnsi="Times New Roman"/>
          <w:b/>
          <w:i/>
          <w:szCs w:val="24"/>
        </w:rPr>
        <w:t xml:space="preserve"> fellowships</w:t>
      </w:r>
    </w:p>
    <w:p w14:paraId="2787F0D8" w14:textId="77777777" w:rsidR="007D25C5" w:rsidRDefault="007D25C5" w:rsidP="007D25C5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Dibner Fellowship in the History of Science, The Huntington Library, San Marino, CA</w:t>
      </w:r>
      <w:r w:rsidRPr="000E73D8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13-2014</w:t>
      </w:r>
      <w:r w:rsidRPr="000E73D8">
        <w:rPr>
          <w:rFonts w:ascii="Times New Roman" w:hAnsi="Times New Roman"/>
        </w:rPr>
        <w:t>.</w:t>
      </w:r>
    </w:p>
    <w:p w14:paraId="252F63BD" w14:textId="77777777" w:rsidR="007D25C5" w:rsidRDefault="007D25C5" w:rsidP="007D25C5">
      <w:pPr>
        <w:ind w:left="720"/>
        <w:rPr>
          <w:rFonts w:ascii="Times New Roman" w:hAnsi="Times New Roman"/>
        </w:rPr>
      </w:pPr>
    </w:p>
    <w:p w14:paraId="26121843" w14:textId="77777777" w:rsidR="007D25C5" w:rsidRPr="007D25C5" w:rsidRDefault="007D25C5" w:rsidP="007D25C5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Fellowship at the </w:t>
      </w:r>
      <w:r w:rsidRPr="00675069">
        <w:t xml:space="preserve">Center for Advanced Studies, Ludwig-Maximilians-Universität, Munich, Germany, </w:t>
      </w:r>
      <w:r w:rsidR="00B8369E">
        <w:t xml:space="preserve">May </w:t>
      </w:r>
      <w:r w:rsidRPr="00675069">
        <w:t>2013</w:t>
      </w:r>
    </w:p>
    <w:p w14:paraId="1F398A93" w14:textId="77777777" w:rsidR="007D25C5" w:rsidRDefault="007D25C5" w:rsidP="007D25C5">
      <w:pPr>
        <w:rPr>
          <w:rFonts w:ascii="Times New Roman" w:hAnsi="Times New Roman"/>
        </w:rPr>
      </w:pPr>
    </w:p>
    <w:p w14:paraId="7D85E0C5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WSU Humanities Center Faculty Fellowship, 2009-10.</w:t>
      </w:r>
    </w:p>
    <w:p w14:paraId="140CEEB0" w14:textId="77777777" w:rsidR="007D4068" w:rsidRDefault="007D4068" w:rsidP="007D4068">
      <w:pPr>
        <w:rPr>
          <w:rFonts w:ascii="Times New Roman" w:hAnsi="Times New Roman"/>
        </w:rPr>
      </w:pPr>
    </w:p>
    <w:p w14:paraId="4F2D98FF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Development Chair Award, Wayne State University, 2007-08. </w:t>
      </w:r>
    </w:p>
    <w:p w14:paraId="23535E48" w14:textId="77777777" w:rsidR="007D4068" w:rsidRDefault="007D4068">
      <w:pPr>
        <w:rPr>
          <w:rFonts w:ascii="Times New Roman" w:hAnsi="Times New Roman"/>
        </w:rPr>
      </w:pPr>
    </w:p>
    <w:p w14:paraId="5054BC5C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Science Foundation Scholar’s Award, Science and Technology Studies Division, 2002-04 (SES-0301851). </w:t>
      </w:r>
    </w:p>
    <w:p w14:paraId="5DCAE4D8" w14:textId="77777777" w:rsidR="007D4068" w:rsidRDefault="007D4068">
      <w:pPr>
        <w:rPr>
          <w:rFonts w:ascii="Times New Roman" w:hAnsi="Times New Roman"/>
        </w:rPr>
      </w:pPr>
    </w:p>
    <w:p w14:paraId="4BBA20FD" w14:textId="77777777" w:rsidR="00241FC0" w:rsidRDefault="00241FC0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Post-doctoral fellowship, Dibner Institute for the History of Science, MIT, 2001-02</w:t>
      </w:r>
      <w:r w:rsidR="00330232">
        <w:rPr>
          <w:rFonts w:ascii="Times New Roman" w:hAnsi="Times New Roman"/>
        </w:rPr>
        <w:t>.</w:t>
      </w:r>
    </w:p>
    <w:p w14:paraId="3E9060AD" w14:textId="77777777" w:rsidR="00241FC0" w:rsidRDefault="00241FC0" w:rsidP="00241FC0">
      <w:pPr>
        <w:rPr>
          <w:rFonts w:ascii="Times New Roman" w:hAnsi="Times New Roman"/>
        </w:rPr>
      </w:pPr>
    </w:p>
    <w:p w14:paraId="43D9B3B9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History Department Post-Enrollment Fellowship, Princeton University, 1999.</w:t>
      </w:r>
    </w:p>
    <w:p w14:paraId="11D0A91C" w14:textId="77777777" w:rsidR="007D4068" w:rsidRDefault="007D4068">
      <w:pPr>
        <w:rPr>
          <w:rFonts w:ascii="Times New Roman" w:hAnsi="Times New Roman"/>
        </w:rPr>
      </w:pPr>
    </w:p>
    <w:p w14:paraId="0CF4560A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Woodrow Wilson Fellowship Program, Summer Stipend, </w:t>
      </w:r>
      <w:r w:rsidR="000F1D33">
        <w:rPr>
          <w:rFonts w:ascii="Times New Roman" w:hAnsi="Times New Roman"/>
        </w:rPr>
        <w:t xml:space="preserve">Princeton University, </w:t>
      </w:r>
      <w:r>
        <w:rPr>
          <w:rFonts w:ascii="Times New Roman" w:hAnsi="Times New Roman"/>
        </w:rPr>
        <w:t>1999.</w:t>
      </w:r>
    </w:p>
    <w:p w14:paraId="14958052" w14:textId="77777777" w:rsidR="007D4068" w:rsidRDefault="007D4068">
      <w:pPr>
        <w:rPr>
          <w:rFonts w:ascii="Times New Roman" w:hAnsi="Times New Roman"/>
        </w:rPr>
      </w:pPr>
    </w:p>
    <w:p w14:paraId="46689697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National Science Foundation Dissertation Improvement Grant, Science and Technology Studies Division, 1997 (SES-9729740).</w:t>
      </w:r>
    </w:p>
    <w:p w14:paraId="3565FFAA" w14:textId="77777777" w:rsidR="007D4068" w:rsidRDefault="007D4068">
      <w:pPr>
        <w:rPr>
          <w:rFonts w:ascii="Times New Roman" w:hAnsi="Times New Roman"/>
          <w:b/>
        </w:rPr>
      </w:pPr>
    </w:p>
    <w:p w14:paraId="250DEA50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Princeton University Summer Stipend in the Humanities and Social Sciences, 1997.</w:t>
      </w:r>
    </w:p>
    <w:p w14:paraId="21E2B277" w14:textId="77777777" w:rsidR="007D4068" w:rsidRDefault="007D4068">
      <w:pPr>
        <w:rPr>
          <w:rFonts w:ascii="Times New Roman" w:hAnsi="Times New Roman"/>
        </w:rPr>
      </w:pPr>
    </w:p>
    <w:p w14:paraId="10E549F0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for European Studies Dissertation Research Grant, </w:t>
      </w:r>
      <w:r w:rsidR="000F1D33">
        <w:rPr>
          <w:rFonts w:ascii="Times New Roman" w:hAnsi="Times New Roman"/>
        </w:rPr>
        <w:t xml:space="preserve">Princeton University, </w:t>
      </w:r>
      <w:r>
        <w:rPr>
          <w:rFonts w:ascii="Times New Roman" w:hAnsi="Times New Roman"/>
        </w:rPr>
        <w:t>1997.</w:t>
      </w:r>
    </w:p>
    <w:p w14:paraId="47523356" w14:textId="77777777" w:rsidR="007D4068" w:rsidRDefault="007D4068">
      <w:pPr>
        <w:rPr>
          <w:rFonts w:ascii="Times New Roman" w:hAnsi="Times New Roman"/>
        </w:rPr>
      </w:pPr>
    </w:p>
    <w:p w14:paraId="37883818" w14:textId="77777777" w:rsidR="007D4068" w:rsidRDefault="007D4068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Mellon Summer Research Fellowship, </w:t>
      </w:r>
      <w:r w:rsidR="000F1D33">
        <w:rPr>
          <w:rFonts w:ascii="Times New Roman" w:hAnsi="Times New Roman"/>
        </w:rPr>
        <w:t xml:space="preserve">Princeton University, </w:t>
      </w:r>
      <w:r>
        <w:rPr>
          <w:rFonts w:ascii="Times New Roman" w:hAnsi="Times New Roman"/>
        </w:rPr>
        <w:t>1996.</w:t>
      </w:r>
    </w:p>
    <w:p w14:paraId="7FDCBFFD" w14:textId="77777777" w:rsidR="007D4068" w:rsidRDefault="007D4068">
      <w:pPr>
        <w:rPr>
          <w:rFonts w:ascii="Times New Roman" w:hAnsi="Times New Roman"/>
        </w:rPr>
      </w:pPr>
    </w:p>
    <w:p w14:paraId="52BE53DB" w14:textId="77777777" w:rsidR="00E01C80" w:rsidRPr="00E01C80" w:rsidRDefault="00E01C80">
      <w:pPr>
        <w:rPr>
          <w:rFonts w:ascii="Times New Roman" w:hAnsi="Times New Roman"/>
          <w:b/>
          <w:i/>
        </w:rPr>
      </w:pPr>
      <w:r w:rsidRPr="00E01C80">
        <w:rPr>
          <w:rFonts w:ascii="Times New Roman" w:hAnsi="Times New Roman"/>
          <w:b/>
          <w:i/>
        </w:rPr>
        <w:t>Teaching</w:t>
      </w:r>
      <w:r>
        <w:rPr>
          <w:rFonts w:ascii="Times New Roman" w:hAnsi="Times New Roman"/>
          <w:b/>
          <w:i/>
        </w:rPr>
        <w:t xml:space="preserve"> awards</w:t>
      </w:r>
    </w:p>
    <w:p w14:paraId="6AA3D7A4" w14:textId="77777777" w:rsidR="00E01C80" w:rsidRDefault="00E01C80" w:rsidP="00E01C80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WSU President’s Award for Excellence in Teaching, 2008-09.</w:t>
      </w:r>
    </w:p>
    <w:p w14:paraId="2A949BAD" w14:textId="77777777" w:rsidR="00E01C80" w:rsidRDefault="00E01C80" w:rsidP="00E01C80">
      <w:pPr>
        <w:rPr>
          <w:rFonts w:ascii="Times New Roman" w:hAnsi="Times New Roman"/>
        </w:rPr>
      </w:pPr>
    </w:p>
    <w:p w14:paraId="2225014F" w14:textId="77777777" w:rsidR="00E01C80" w:rsidRPr="00E01C80" w:rsidRDefault="00E01C80" w:rsidP="00E01C80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College of Liberal Arts &amp; Sciences Teaching Award, Wayne State University, 2005-06.</w:t>
      </w:r>
    </w:p>
    <w:p w14:paraId="00AFF5CA" w14:textId="77777777" w:rsidR="007D4068" w:rsidRDefault="007D4068">
      <w:pPr>
        <w:rPr>
          <w:rFonts w:ascii="Times New Roman" w:hAnsi="Times New Roman"/>
        </w:rPr>
      </w:pPr>
    </w:p>
    <w:p w14:paraId="797501CC" w14:textId="77777777" w:rsidR="002707B8" w:rsidRDefault="002707B8">
      <w:pPr>
        <w:rPr>
          <w:rFonts w:ascii="Times New Roman" w:hAnsi="Times New Roman"/>
        </w:rPr>
      </w:pPr>
    </w:p>
    <w:p w14:paraId="18D2F0E4" w14:textId="77777777" w:rsidR="002C3786" w:rsidRDefault="002C378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Graduate Advising:</w:t>
      </w:r>
    </w:p>
    <w:p w14:paraId="6F700A8E" w14:textId="77777777" w:rsidR="002C3786" w:rsidRPr="00E01C80" w:rsidRDefault="002C3786">
      <w:pPr>
        <w:rPr>
          <w:rFonts w:ascii="Times New Roman" w:hAnsi="Times New Roman"/>
          <w:b/>
          <w:i/>
          <w:szCs w:val="24"/>
        </w:rPr>
      </w:pPr>
      <w:r w:rsidRPr="002C3786">
        <w:rPr>
          <w:rFonts w:ascii="Times New Roman" w:hAnsi="Times New Roman"/>
          <w:b/>
          <w:i/>
          <w:szCs w:val="24"/>
        </w:rPr>
        <w:lastRenderedPageBreak/>
        <w:t>Dissertations directed</w:t>
      </w:r>
    </w:p>
    <w:p w14:paraId="3851DE7A" w14:textId="77777777" w:rsidR="002C3786" w:rsidRDefault="002C3786" w:rsidP="002C3786">
      <w:pPr>
        <w:numPr>
          <w:ilvl w:val="0"/>
          <w:numId w:val="13"/>
        </w:numPr>
        <w:tabs>
          <w:tab w:val="clear" w:pos="1800"/>
        </w:tabs>
        <w:ind w:left="720"/>
        <w:rPr>
          <w:rFonts w:ascii="Times New Roman" w:hAnsi="Times New Roman"/>
        </w:rPr>
      </w:pPr>
      <w:r w:rsidRPr="00987C96">
        <w:rPr>
          <w:rFonts w:ascii="Times New Roman" w:hAnsi="Times New Roman"/>
        </w:rPr>
        <w:t>Frank Petersmark, Ph.D. dissertation, “London Calling: The London Corresponding Society and the Ascension of Popular Politics,” completed in February 2015</w:t>
      </w:r>
    </w:p>
    <w:p w14:paraId="37D0AF95" w14:textId="77777777" w:rsidR="00CB48B0" w:rsidRPr="00987C96" w:rsidRDefault="00CB48B0" w:rsidP="00CB48B0">
      <w:pPr>
        <w:rPr>
          <w:rFonts w:ascii="Times New Roman" w:hAnsi="Times New Roman"/>
        </w:rPr>
      </w:pPr>
    </w:p>
    <w:p w14:paraId="5BECC8FC" w14:textId="77777777" w:rsidR="002C3786" w:rsidRPr="00987C96" w:rsidRDefault="002C3786" w:rsidP="002C3786">
      <w:pPr>
        <w:numPr>
          <w:ilvl w:val="0"/>
          <w:numId w:val="13"/>
        </w:numPr>
        <w:tabs>
          <w:tab w:val="clear" w:pos="1800"/>
        </w:tabs>
        <w:ind w:left="720"/>
        <w:rPr>
          <w:rFonts w:ascii="Times New Roman" w:hAnsi="Times New Roman"/>
        </w:rPr>
      </w:pPr>
      <w:r w:rsidRPr="00987C96">
        <w:rPr>
          <w:rFonts w:ascii="Times New Roman" w:hAnsi="Times New Roman"/>
        </w:rPr>
        <w:t>Renee Bricker, Ph.D. dissertation, “Violence, (Dis)Loyalties, and the English Subject-Citizen, 1569-1588,” completed in April 2010</w:t>
      </w:r>
    </w:p>
    <w:p w14:paraId="25E74DEE" w14:textId="77777777" w:rsidR="002C3786" w:rsidRDefault="002C3786">
      <w:pPr>
        <w:rPr>
          <w:rFonts w:ascii="Times New Roman" w:hAnsi="Times New Roman"/>
          <w:b/>
          <w:sz w:val="28"/>
        </w:rPr>
      </w:pPr>
    </w:p>
    <w:p w14:paraId="35A569E5" w14:textId="77777777" w:rsidR="007D4068" w:rsidRDefault="007D406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Professional Affiliations:</w:t>
      </w:r>
    </w:p>
    <w:p w14:paraId="25DC4624" w14:textId="77777777" w:rsidR="007D4068" w:rsidRDefault="007D4068" w:rsidP="003F6CC5">
      <w:pPr>
        <w:numPr>
          <w:ilvl w:val="0"/>
          <w:numId w:val="5"/>
        </w:numPr>
        <w:tabs>
          <w:tab w:val="left" w:pos="720"/>
        </w:tabs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History of Science Society</w:t>
      </w:r>
    </w:p>
    <w:p w14:paraId="0E7BA5A7" w14:textId="77777777" w:rsidR="007D4068" w:rsidRDefault="007D4068" w:rsidP="003F6CC5">
      <w:pPr>
        <w:numPr>
          <w:ilvl w:val="0"/>
          <w:numId w:val="5"/>
        </w:numPr>
        <w:tabs>
          <w:tab w:val="left" w:pos="720"/>
        </w:tabs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North American Conference on British Studies</w:t>
      </w:r>
    </w:p>
    <w:p w14:paraId="388EB197" w14:textId="77777777" w:rsidR="007D4068" w:rsidRDefault="00677D36" w:rsidP="00677D36">
      <w:pPr>
        <w:numPr>
          <w:ilvl w:val="0"/>
          <w:numId w:val="5"/>
        </w:numPr>
        <w:tabs>
          <w:tab w:val="clear" w:pos="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Midwest C</w:t>
      </w:r>
      <w:r w:rsidR="00E22094">
        <w:rPr>
          <w:rFonts w:ascii="Times New Roman" w:hAnsi="Times New Roman"/>
        </w:rPr>
        <w:t>onference on British Studies</w:t>
      </w:r>
    </w:p>
    <w:p w14:paraId="553FB0FE" w14:textId="77777777" w:rsidR="00677D36" w:rsidRDefault="00677D36" w:rsidP="00677D36">
      <w:pPr>
        <w:numPr>
          <w:ilvl w:val="0"/>
          <w:numId w:val="18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 Arrangements Chair, 2015 annual meeting, Detroit, MI</w:t>
      </w:r>
    </w:p>
    <w:p w14:paraId="0775D087" w14:textId="77777777" w:rsidR="00600208" w:rsidRDefault="00600208" w:rsidP="00677D36">
      <w:pPr>
        <w:numPr>
          <w:ilvl w:val="0"/>
          <w:numId w:val="19"/>
        </w:numPr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American Society for Environmental History</w:t>
      </w:r>
    </w:p>
    <w:p w14:paraId="4DCD6CC3" w14:textId="77777777" w:rsidR="0053513A" w:rsidRDefault="0053513A" w:rsidP="00677D36">
      <w:pPr>
        <w:numPr>
          <w:ilvl w:val="0"/>
          <w:numId w:val="19"/>
        </w:numPr>
        <w:tabs>
          <w:tab w:val="left" w:pos="720"/>
        </w:tabs>
        <w:spacing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Society for the History of Technology</w:t>
      </w:r>
    </w:p>
    <w:p w14:paraId="5CD244A3" w14:textId="77777777" w:rsidR="007D4068" w:rsidRDefault="007D4068"/>
    <w:sectPr w:rsidR="007D40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AF69E5"/>
    <w:multiLevelType w:val="hybridMultilevel"/>
    <w:tmpl w:val="AD40F5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24C"/>
    <w:multiLevelType w:val="hybridMultilevel"/>
    <w:tmpl w:val="248A218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42B6545"/>
    <w:multiLevelType w:val="hybridMultilevel"/>
    <w:tmpl w:val="B27CF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AA6D1D"/>
    <w:multiLevelType w:val="hybridMultilevel"/>
    <w:tmpl w:val="8408BC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8132916"/>
    <w:multiLevelType w:val="hybridMultilevel"/>
    <w:tmpl w:val="B22E0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C376C6"/>
    <w:multiLevelType w:val="hybridMultilevel"/>
    <w:tmpl w:val="CCF0B1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248AA"/>
    <w:multiLevelType w:val="hybridMultilevel"/>
    <w:tmpl w:val="D0DAD1A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82D6445"/>
    <w:multiLevelType w:val="hybridMultilevel"/>
    <w:tmpl w:val="CCAA11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6E026F"/>
    <w:multiLevelType w:val="hybridMultilevel"/>
    <w:tmpl w:val="3146AD6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1191149"/>
    <w:multiLevelType w:val="hybridMultilevel"/>
    <w:tmpl w:val="9E14D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6E626E"/>
    <w:multiLevelType w:val="hybridMultilevel"/>
    <w:tmpl w:val="C92C2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936BE4"/>
    <w:multiLevelType w:val="hybridMultilevel"/>
    <w:tmpl w:val="8C784200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DB6050C"/>
    <w:multiLevelType w:val="hybridMultilevel"/>
    <w:tmpl w:val="BED2FFC4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8E875EB"/>
    <w:multiLevelType w:val="hybridMultilevel"/>
    <w:tmpl w:val="278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B6F5B"/>
    <w:multiLevelType w:val="hybridMultilevel"/>
    <w:tmpl w:val="923EF1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C949F8"/>
    <w:multiLevelType w:val="hybridMultilevel"/>
    <w:tmpl w:val="9D32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84F66"/>
    <w:multiLevelType w:val="hybridMultilevel"/>
    <w:tmpl w:val="98EC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62500"/>
    <w:multiLevelType w:val="hybridMultilevel"/>
    <w:tmpl w:val="555E8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B31ECF"/>
    <w:multiLevelType w:val="hybridMultilevel"/>
    <w:tmpl w:val="261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836FE"/>
    <w:multiLevelType w:val="hybridMultilevel"/>
    <w:tmpl w:val="003C7D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A47BA0"/>
    <w:multiLevelType w:val="hybridMultilevel"/>
    <w:tmpl w:val="14DEEE3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21"/>
  </w:num>
  <w:num w:numId="14">
    <w:abstractNumId w:val="9"/>
  </w:num>
  <w:num w:numId="15">
    <w:abstractNumId w:val="17"/>
  </w:num>
  <w:num w:numId="16">
    <w:abstractNumId w:val="14"/>
  </w:num>
  <w:num w:numId="17">
    <w:abstractNumId w:val="1"/>
  </w:num>
  <w:num w:numId="18">
    <w:abstractNumId w:val="6"/>
  </w:num>
  <w:num w:numId="19">
    <w:abstractNumId w:val="20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6"/>
    <w:rsid w:val="000501F1"/>
    <w:rsid w:val="00091C12"/>
    <w:rsid w:val="000A6D9D"/>
    <w:rsid w:val="000B2A6E"/>
    <w:rsid w:val="000F1D33"/>
    <w:rsid w:val="001052BD"/>
    <w:rsid w:val="00141485"/>
    <w:rsid w:val="0022004F"/>
    <w:rsid w:val="00241FC0"/>
    <w:rsid w:val="0026585A"/>
    <w:rsid w:val="002707B8"/>
    <w:rsid w:val="002759A9"/>
    <w:rsid w:val="002761AC"/>
    <w:rsid w:val="002C3786"/>
    <w:rsid w:val="00315764"/>
    <w:rsid w:val="00330232"/>
    <w:rsid w:val="00355FA9"/>
    <w:rsid w:val="003F6CC5"/>
    <w:rsid w:val="00425314"/>
    <w:rsid w:val="00431526"/>
    <w:rsid w:val="00453E58"/>
    <w:rsid w:val="00455EAA"/>
    <w:rsid w:val="004D28F6"/>
    <w:rsid w:val="004E0A0A"/>
    <w:rsid w:val="004E70F3"/>
    <w:rsid w:val="00532D93"/>
    <w:rsid w:val="0053513A"/>
    <w:rsid w:val="00565605"/>
    <w:rsid w:val="005848AE"/>
    <w:rsid w:val="005C553E"/>
    <w:rsid w:val="00600208"/>
    <w:rsid w:val="00613078"/>
    <w:rsid w:val="00653851"/>
    <w:rsid w:val="00676567"/>
    <w:rsid w:val="00677D36"/>
    <w:rsid w:val="006823A1"/>
    <w:rsid w:val="00736A8F"/>
    <w:rsid w:val="00752B6E"/>
    <w:rsid w:val="007D25C5"/>
    <w:rsid w:val="007D4068"/>
    <w:rsid w:val="008334F3"/>
    <w:rsid w:val="00834213"/>
    <w:rsid w:val="00846FC0"/>
    <w:rsid w:val="0085558C"/>
    <w:rsid w:val="00872FA2"/>
    <w:rsid w:val="008B533F"/>
    <w:rsid w:val="008E361D"/>
    <w:rsid w:val="00906FB1"/>
    <w:rsid w:val="009337D3"/>
    <w:rsid w:val="00972ED3"/>
    <w:rsid w:val="00975810"/>
    <w:rsid w:val="009A2E19"/>
    <w:rsid w:val="00B45197"/>
    <w:rsid w:val="00B47DAD"/>
    <w:rsid w:val="00B735FA"/>
    <w:rsid w:val="00B8369E"/>
    <w:rsid w:val="00BB1211"/>
    <w:rsid w:val="00BE4309"/>
    <w:rsid w:val="00C63EB0"/>
    <w:rsid w:val="00C97068"/>
    <w:rsid w:val="00CB30FA"/>
    <w:rsid w:val="00CB48B0"/>
    <w:rsid w:val="00D27A65"/>
    <w:rsid w:val="00D348B7"/>
    <w:rsid w:val="00D64ECB"/>
    <w:rsid w:val="00E01C80"/>
    <w:rsid w:val="00E22094"/>
    <w:rsid w:val="00E37083"/>
    <w:rsid w:val="00E55042"/>
    <w:rsid w:val="00E61DF9"/>
    <w:rsid w:val="00ED0341"/>
    <w:rsid w:val="00F17E37"/>
    <w:rsid w:val="00F34D02"/>
    <w:rsid w:val="00F4156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015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eastAsia="Times New Roman" w:hAnsi="New York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New York" w:eastAsia="Times New Roman" w:hAnsi="New York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New York" w:eastAsia="Times New Roman" w:hAnsi="New York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Indent">
    <w:name w:val="Body Text Indent"/>
    <w:basedOn w:val="Normal"/>
    <w:pPr>
      <w:ind w:left="1440" w:hanging="720"/>
    </w:pPr>
    <w:rPr>
      <w:rFonts w:ascii="New York" w:eastAsia="Times New Roman" w:hAnsi="New York"/>
      <w:sz w:val="20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B2A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eastAsia="Times New Roman" w:hAnsi="New York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New York" w:eastAsia="Times New Roman" w:hAnsi="New York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New York" w:eastAsia="Times New Roman" w:hAnsi="New York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Indent">
    <w:name w:val="Body Text Indent"/>
    <w:basedOn w:val="Normal"/>
    <w:pPr>
      <w:ind w:left="1440" w:hanging="720"/>
    </w:pPr>
    <w:rPr>
      <w:rFonts w:ascii="New York" w:eastAsia="Times New Roman" w:hAnsi="New York"/>
      <w:sz w:val="20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B2A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sa.org/rq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2172</Words>
  <Characters>12387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Wayne State University</Company>
  <LinksUpToDate>false</LinksUpToDate>
  <CharactersWithSpaces>14530</CharactersWithSpaces>
  <SharedDoc>false</SharedDoc>
  <HLinks>
    <vt:vector size="6" baseType="variant"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http://www.rsa.org/rq.htm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Eric Ash</dc:creator>
  <cp:keywords/>
  <cp:lastModifiedBy>Eric Ash</cp:lastModifiedBy>
  <cp:revision>15</cp:revision>
  <cp:lastPrinted>2007-01-25T22:46:00Z</cp:lastPrinted>
  <dcterms:created xsi:type="dcterms:W3CDTF">2017-02-28T22:41:00Z</dcterms:created>
  <dcterms:modified xsi:type="dcterms:W3CDTF">2019-07-11T19:28:00Z</dcterms:modified>
</cp:coreProperties>
</file>